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4E" w:rsidRDefault="00D24C4E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ภาควิชาคณิตศาสตร์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คณะวิทยาศาสตร์</w:t>
      </w: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ว</w:t>
      </w:r>
      <w:r>
        <w:rPr>
          <w:rFonts w:ascii="Browallia New" w:hAnsi="Browallia New" w:cs="Browallia New"/>
          <w:b/>
          <w:bCs/>
          <w:sz w:val="30"/>
          <w:szCs w:val="30"/>
        </w:rPr>
        <w:t>.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คณ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. </w:t>
      </w:r>
      <w:r>
        <w:rPr>
          <w:rFonts w:ascii="Browallia New" w:hAnsi="Browallia New" w:cs="Browallia New" w:hint="cs"/>
          <w:b/>
          <w:bCs/>
          <w:sz w:val="30"/>
          <w:szCs w:val="30"/>
        </w:rPr>
        <w:t>789 (2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06</w:t>
      </w:r>
      <w:r>
        <w:rPr>
          <w:rFonts w:ascii="Browallia New" w:hAnsi="Browallia New" w:cs="Browallia New" w:hint="cs"/>
          <w:b/>
          <w:bCs/>
          <w:sz w:val="30"/>
          <w:szCs w:val="30"/>
        </w:rPr>
        <w:t>789)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หัวข้อ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เฉพาะทางในคณิตศาสตร์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 xml:space="preserve">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ab/>
        <w:t xml:space="preserve"> </w:t>
      </w:r>
      <w:r>
        <w:rPr>
          <w:rFonts w:ascii="Browallia New" w:hAnsi="Browallia New" w:cs="Browallia New" w:hint="cs"/>
          <w:b/>
          <w:bCs/>
          <w:sz w:val="30"/>
          <w:szCs w:val="30"/>
        </w:rPr>
        <w:t>3(3/3-0/0)</w:t>
      </w:r>
    </w:p>
    <w:p w:rsidR="00D24C4E" w:rsidRDefault="00D24C4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เงื่อนไขที่ต้องผ่านก่อน</w:t>
      </w:r>
      <w:r>
        <w:rPr>
          <w:rFonts w:ascii="Browallia New" w:hAnsi="Browallia New" w:cs="Browallia New" w:hint="cs"/>
          <w:b/>
          <w:bCs/>
          <w:sz w:val="30"/>
          <w:szCs w:val="30"/>
        </w:rPr>
        <w:tab/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ตามความเห็นชอบของผู้สอน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        </w:t>
      </w: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คำอธิบายลักษณะกระบวนวิชา</w:t>
      </w:r>
    </w:p>
    <w:p w:rsidR="00D24C4E" w:rsidRDefault="00D24C4E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การบรรยายในหัวข้อใหม่ต่างๆ ที่น่าสนใจทางคณิตศาสตร์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กระบวนวิชานี้สามารถลงทะเบียนซ้ำและนับหน่วยกิตได้สำหรับหัวข้อที่แตกต่างกัน</w:t>
      </w:r>
    </w:p>
    <w:p w:rsidR="00D24C4E" w:rsidRDefault="00D24C4E">
      <w:pPr>
        <w:jc w:val="both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วัตถุประสงค์กระบวนวิชา</w:t>
      </w:r>
    </w:p>
    <w:p w:rsidR="00D24C4E" w:rsidRDefault="00D24C4E">
      <w:pPr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นักศึกษามีความรู้ในหัวข้อใหม่ๆ ที่น่าสนใจ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เพื่อเป็นแนวทางใน</w:t>
      </w:r>
      <w:r>
        <w:rPr>
          <w:rFonts w:ascii="Browallia New" w:hAnsi="Browallia New" w:cs="Browallia New" w:hint="cs"/>
          <w:sz w:val="30"/>
          <w:szCs w:val="30"/>
          <w:cs/>
        </w:rPr>
        <w:t>การทำวิจัย</w:t>
      </w:r>
      <w:r>
        <w:rPr>
          <w:rFonts w:ascii="Browallia New" w:hAnsi="Browallia New" w:cs="Browallia New"/>
          <w:sz w:val="30"/>
          <w:szCs w:val="30"/>
          <w:cs/>
        </w:rPr>
        <w:t>ทาง</w:t>
      </w:r>
      <w:r>
        <w:rPr>
          <w:rFonts w:ascii="Browallia New" w:hAnsi="Browallia New" w:cs="Browallia New" w:hint="cs"/>
          <w:sz w:val="30"/>
          <w:szCs w:val="30"/>
          <w:cs/>
        </w:rPr>
        <w:t>สาขาวิชาคณิตศาสตร์</w:t>
      </w:r>
    </w:p>
    <w:p w:rsidR="00D24C4E" w:rsidRDefault="00D24C4E">
      <w:pPr>
        <w:jc w:val="both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เนื้อหากระบวนวิชา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จำนวนชั่วโมงบรรยาย</w:t>
      </w:r>
    </w:p>
    <w:p w:rsidR="00D24C4E" w:rsidRDefault="00D24C4E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การบรรยายและอภิปรายตามหัวข้อที่กำหนด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  <w:t>45</w:t>
      </w: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D24C4E" w:rsidRDefault="00D24C4E">
      <w:pPr>
        <w:rPr>
          <w:rFonts w:ascii="Browallia New" w:hAnsi="Browallia New" w:cs="Browallia New" w:hint="cs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รวม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  <w:u w:val="single"/>
        </w:rPr>
        <w:t>45</w:t>
      </w:r>
    </w:p>
    <w:p w:rsidR="00D24C4E" w:rsidRDefault="00D24C4E">
      <w:pPr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rPr>
          <w:rFonts w:ascii="Browallia New" w:hAnsi="Browallia New" w:cs="Browallia New"/>
          <w:sz w:val="30"/>
          <w:szCs w:val="30"/>
          <w:cs/>
        </w:rPr>
      </w:pPr>
    </w:p>
    <w:p w:rsidR="00D24C4E" w:rsidRDefault="00D24C4E">
      <w:pPr>
        <w:rPr>
          <w:rFonts w:ascii="Browallia New" w:hAnsi="Browallia New" w:cs="Browallia New"/>
          <w:sz w:val="30"/>
          <w:szCs w:val="30"/>
          <w:cs/>
        </w:rPr>
      </w:pPr>
    </w:p>
    <w:p w:rsidR="00D24C4E" w:rsidRDefault="00D24C4E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/>
          <w:sz w:val="30"/>
          <w:szCs w:val="30"/>
        </w:rPr>
      </w:pPr>
    </w:p>
    <w:p w:rsidR="007E42C0" w:rsidRDefault="007E42C0">
      <w:pPr>
        <w:rPr>
          <w:rFonts w:ascii="Browallia New" w:hAnsi="Browallia New" w:cs="Browallia New" w:hint="cs"/>
          <w:sz w:val="30"/>
          <w:szCs w:val="30"/>
        </w:rPr>
      </w:pPr>
      <w:bookmarkStart w:id="0" w:name="_GoBack"/>
      <w:bookmarkEnd w:id="0"/>
    </w:p>
    <w:p w:rsidR="00D24C4E" w:rsidRDefault="00D24C4E">
      <w:pPr>
        <w:rPr>
          <w:rFonts w:ascii="Browallia New" w:hAnsi="Browallia New" w:cs="Browallia New" w:hint="cs"/>
          <w:sz w:val="30"/>
          <w:szCs w:val="30"/>
        </w:rPr>
      </w:pPr>
    </w:p>
    <w:p w:rsidR="00D24C4E" w:rsidRDefault="00D24C4E">
      <w:pPr>
        <w:rPr>
          <w:rFonts w:ascii="Browallia New" w:hAnsi="Browallia New" w:cs="Browallia New" w:hint="cs"/>
          <w:sz w:val="30"/>
          <w:szCs w:val="30"/>
        </w:rPr>
      </w:pPr>
    </w:p>
    <w:p w:rsidR="00D24C4E" w:rsidRDefault="00D24C4E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Department of Mathematics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sz w:val="30"/>
          <w:szCs w:val="30"/>
        </w:rPr>
        <w:tab/>
        <w:t xml:space="preserve">           Faculty of Science</w:t>
      </w: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MATH 789 (206789)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SELECTED TOPICS IN MATHEMATICS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3(3-0</w:t>
      </w:r>
      <w:r w:rsidR="00D1514B">
        <w:rPr>
          <w:rFonts w:ascii="Browallia New" w:hAnsi="Browallia New" w:cs="Browallia New" w:hint="cs"/>
          <w:b/>
          <w:bCs/>
          <w:sz w:val="30"/>
          <w:szCs w:val="30"/>
          <w:cs/>
        </w:rPr>
        <w:t>-6</w:t>
      </w:r>
      <w:r>
        <w:rPr>
          <w:rFonts w:ascii="Browallia New" w:hAnsi="Browallia New" w:cs="Browallia New"/>
          <w:b/>
          <w:bCs/>
          <w:sz w:val="30"/>
          <w:szCs w:val="30"/>
        </w:rPr>
        <w:t>)</w:t>
      </w: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Abbreviation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 xml:space="preserve">SELECTED TOPICS </w:t>
      </w:r>
      <w:proofErr w:type="gramStart"/>
      <w:r>
        <w:rPr>
          <w:rFonts w:ascii="Browallia New" w:hAnsi="Browallia New" w:cs="Browallia New"/>
          <w:sz w:val="30"/>
          <w:szCs w:val="30"/>
        </w:rPr>
        <w:t>IN  MATH</w:t>
      </w:r>
      <w:proofErr w:type="gramEnd"/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Prerequisite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Consent of the instructor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</w:p>
    <w:p w:rsidR="00D24C4E" w:rsidRDefault="00D24C4E">
      <w:pPr>
        <w:rPr>
          <w:rFonts w:ascii="Browallia New" w:hAnsi="Browallia New" w:cs="Browallia New" w:hint="cs"/>
          <w:b/>
          <w:bCs/>
          <w:sz w:val="30"/>
          <w:szCs w:val="30"/>
          <w:cs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      </w:t>
      </w: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Course Description  </w:t>
      </w:r>
    </w:p>
    <w:p w:rsidR="00D24C4E" w:rsidRDefault="00D24C4E">
      <w:pPr>
        <w:ind w:left="720" w:right="-1404" w:hanging="720"/>
        <w:jc w:val="both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Lecture series are offered on topics of current interest in any area of Mathematics. This </w:t>
      </w:r>
    </w:p>
    <w:p w:rsidR="00D24C4E" w:rsidRDefault="00D24C4E">
      <w:pPr>
        <w:ind w:left="720" w:right="-1404" w:hanging="720"/>
        <w:rPr>
          <w:rFonts w:ascii="Browallia New" w:hAnsi="Browallia New" w:cs="Browallia New"/>
          <w:sz w:val="30"/>
          <w:szCs w:val="30"/>
        </w:rPr>
      </w:pPr>
      <w:proofErr w:type="gramStart"/>
      <w:r>
        <w:rPr>
          <w:rFonts w:ascii="Browallia New" w:hAnsi="Browallia New" w:cs="Browallia New"/>
          <w:sz w:val="30"/>
          <w:szCs w:val="30"/>
        </w:rPr>
        <w:t>course</w:t>
      </w:r>
      <w:proofErr w:type="gramEnd"/>
      <w:r>
        <w:rPr>
          <w:rFonts w:ascii="Browallia New" w:hAnsi="Browallia New" w:cs="Browallia New"/>
          <w:sz w:val="30"/>
          <w:szCs w:val="30"/>
        </w:rPr>
        <w:t xml:space="preserve"> may be repeated for further credits on different topics.</w:t>
      </w:r>
    </w:p>
    <w:p w:rsidR="00D24C4E" w:rsidRDefault="00D24C4E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pStyle w:val="Heading1"/>
        <w:rPr>
          <w:rFonts w:ascii="Browallia New" w:hAnsi="Browallia New" w:cs="Browallia New"/>
          <w:sz w:val="30"/>
          <w:szCs w:val="30"/>
        </w:rPr>
      </w:pPr>
      <w:proofErr w:type="gramStart"/>
      <w:r>
        <w:rPr>
          <w:rFonts w:ascii="Browallia New" w:hAnsi="Browallia New" w:cs="Browallia New"/>
          <w:sz w:val="30"/>
          <w:szCs w:val="30"/>
        </w:rPr>
        <w:t>Course  Objective</w:t>
      </w:r>
      <w:proofErr w:type="gramEnd"/>
    </w:p>
    <w:p w:rsidR="00D24C4E" w:rsidRDefault="00D24C4E">
      <w:pPr>
        <w:pStyle w:val="Heading1"/>
        <w:rPr>
          <w:rFonts w:ascii="Browallia New" w:hAnsi="Browallia New" w:cs="Browallia New"/>
          <w:b w:val="0"/>
          <w:bCs w:val="0"/>
          <w:sz w:val="30"/>
          <w:szCs w:val="30"/>
        </w:rPr>
      </w:pP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          Students have studied recent interesting topics as research guidelines in mathematics. </w:t>
      </w:r>
    </w:p>
    <w:p w:rsidR="00D24C4E" w:rsidRDefault="00D24C4E">
      <w:pPr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Course Contents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No. of Lecture Hours</w:t>
      </w:r>
    </w:p>
    <w:p w:rsidR="00D24C4E" w:rsidRDefault="00D24C4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Lecture and discussion on defined topics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 w:rsidR="009A3DDB"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45</w:t>
      </w:r>
    </w:p>
    <w:p w:rsidR="00D24C4E" w:rsidRDefault="00D24C4E">
      <w:pPr>
        <w:ind w:firstLine="720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Total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u w:val="single"/>
        </w:rPr>
        <w:t>45</w:t>
      </w: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D24C4E" w:rsidRDefault="00D24C4E">
      <w:pPr>
        <w:rPr>
          <w:rFonts w:ascii="Browallia New" w:hAnsi="Browallia New" w:cs="Browallia New"/>
          <w:sz w:val="30"/>
          <w:szCs w:val="30"/>
        </w:rPr>
      </w:pPr>
    </w:p>
    <w:sectPr w:rsidR="00D24C4E">
      <w:pgSz w:w="11906" w:h="16838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66218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</w:rPr>
    </w:lvl>
  </w:abstractNum>
  <w:abstractNum w:abstractNumId="1">
    <w:nsid w:val="FFFFFF83"/>
    <w:multiLevelType w:val="singleLevel"/>
    <w:tmpl w:val="7756BA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2">
    <w:nsid w:val="09884EA0"/>
    <w:multiLevelType w:val="singleLevel"/>
    <w:tmpl w:val="3D72981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B561EF"/>
    <w:multiLevelType w:val="multilevel"/>
    <w:tmpl w:val="63F661E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BB13147"/>
    <w:multiLevelType w:val="singleLevel"/>
    <w:tmpl w:val="58EEF7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BD22B49"/>
    <w:multiLevelType w:val="multilevel"/>
    <w:tmpl w:val="F7F03DD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41482F"/>
    <w:multiLevelType w:val="multilevel"/>
    <w:tmpl w:val="52AABC3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05"/>
        </w:tabs>
        <w:ind w:left="4905" w:hanging="1800"/>
      </w:pPr>
      <w:rPr>
        <w:rFonts w:hint="default"/>
      </w:rPr>
    </w:lvl>
  </w:abstractNum>
  <w:abstractNum w:abstractNumId="7">
    <w:nsid w:val="0D09564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0F247AD"/>
    <w:multiLevelType w:val="singleLevel"/>
    <w:tmpl w:val="7F5A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15E353EE"/>
    <w:multiLevelType w:val="multilevel"/>
    <w:tmpl w:val="2B18C6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92B43AF"/>
    <w:multiLevelType w:val="singleLevel"/>
    <w:tmpl w:val="B358E3F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19FF7B40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E032B3"/>
    <w:multiLevelType w:val="multilevel"/>
    <w:tmpl w:val="13BC7E3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FDA1E94"/>
    <w:multiLevelType w:val="multilevel"/>
    <w:tmpl w:val="ADE47E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B517629"/>
    <w:multiLevelType w:val="singleLevel"/>
    <w:tmpl w:val="8A6A9CF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3E311E"/>
    <w:multiLevelType w:val="singleLevel"/>
    <w:tmpl w:val="13A4D1A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E8016D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3447B8"/>
    <w:multiLevelType w:val="multilevel"/>
    <w:tmpl w:val="4C2E04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1427F23"/>
    <w:multiLevelType w:val="multilevel"/>
    <w:tmpl w:val="5170AC0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B46381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5AF0DBC"/>
    <w:multiLevelType w:val="multilevel"/>
    <w:tmpl w:val="C0A6552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05"/>
        </w:tabs>
        <w:ind w:left="4905" w:hanging="1800"/>
      </w:pPr>
      <w:rPr>
        <w:rFonts w:hint="default"/>
      </w:rPr>
    </w:lvl>
  </w:abstractNum>
  <w:abstractNum w:abstractNumId="21">
    <w:nsid w:val="51601F4B"/>
    <w:multiLevelType w:val="singleLevel"/>
    <w:tmpl w:val="534CFC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2AF4537"/>
    <w:multiLevelType w:val="multilevel"/>
    <w:tmpl w:val="03D2F0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31C209A"/>
    <w:multiLevelType w:val="singleLevel"/>
    <w:tmpl w:val="BCC0B25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5A7D3C4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6C4DBF"/>
    <w:multiLevelType w:val="multilevel"/>
    <w:tmpl w:val="D1AA20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68B29C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D654E6"/>
    <w:multiLevelType w:val="singleLevel"/>
    <w:tmpl w:val="910AA05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C441C38"/>
    <w:multiLevelType w:val="singleLevel"/>
    <w:tmpl w:val="93ACA4B4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21"/>
  </w:num>
  <w:num w:numId="5">
    <w:abstractNumId w:val="3"/>
  </w:num>
  <w:num w:numId="6">
    <w:abstractNumId w:val="18"/>
  </w:num>
  <w:num w:numId="7">
    <w:abstractNumId w:val="23"/>
  </w:num>
  <w:num w:numId="8">
    <w:abstractNumId w:val="5"/>
  </w:num>
  <w:num w:numId="9">
    <w:abstractNumId w:val="10"/>
  </w:num>
  <w:num w:numId="10">
    <w:abstractNumId w:val="2"/>
  </w:num>
  <w:num w:numId="11">
    <w:abstractNumId w:val="1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20"/>
  </w:num>
  <w:num w:numId="17">
    <w:abstractNumId w:val="6"/>
  </w:num>
  <w:num w:numId="18">
    <w:abstractNumId w:val="17"/>
  </w:num>
  <w:num w:numId="19">
    <w:abstractNumId w:val="9"/>
  </w:num>
  <w:num w:numId="20">
    <w:abstractNumId w:val="22"/>
  </w:num>
  <w:num w:numId="21">
    <w:abstractNumId w:val="25"/>
  </w:num>
  <w:num w:numId="22">
    <w:abstractNumId w:val="12"/>
  </w:num>
  <w:num w:numId="23">
    <w:abstractNumId w:val="16"/>
  </w:num>
  <w:num w:numId="24">
    <w:abstractNumId w:val="19"/>
  </w:num>
  <w:num w:numId="25">
    <w:abstractNumId w:val="24"/>
  </w:num>
  <w:num w:numId="26">
    <w:abstractNumId w:val="8"/>
  </w:num>
  <w:num w:numId="27">
    <w:abstractNumId w:val="27"/>
  </w:num>
  <w:num w:numId="28">
    <w:abstractNumId w:val="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DB"/>
    <w:rsid w:val="005D463E"/>
    <w:rsid w:val="007072AE"/>
    <w:rsid w:val="007E42C0"/>
    <w:rsid w:val="009A3DDB"/>
    <w:rsid w:val="00D1514B"/>
    <w:rsid w:val="00D24C4E"/>
    <w:rsid w:val="00E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A6962-A81F-4300-9593-CC41B593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  <w:rPr>
      <w:rFonts w:ascii="DilleniaUPC" w:hAnsi="DilleniaUPC" w:cs="DilleniaUPC"/>
      <w:sz w:val="36"/>
      <w:szCs w:val="36"/>
    </w:rPr>
  </w:style>
  <w:style w:type="paragraph" w:styleId="ListBullet2">
    <w:name w:val="List Bullet 2"/>
    <w:basedOn w:val="Normal"/>
    <w:autoRedefine/>
    <w:pPr>
      <w:numPr>
        <w:numId w:val="12"/>
      </w:numPr>
    </w:pPr>
  </w:style>
  <w:style w:type="paragraph" w:styleId="ListBullet3">
    <w:name w:val="List Bullet 3"/>
    <w:basedOn w:val="Normal"/>
    <w:autoRedefine/>
    <w:pPr>
      <w:numPr>
        <w:numId w:val="13"/>
      </w:numPr>
    </w:pPr>
  </w:style>
  <w:style w:type="paragraph" w:styleId="BodyTextIndent2">
    <w:name w:val="Body Text Indent 2"/>
    <w:basedOn w:val="Normal"/>
    <w:pPr>
      <w:ind w:left="360" w:firstLine="360"/>
    </w:pPr>
    <w:rPr>
      <w:rFonts w:ascii="DilleniaUPC" w:hAnsi="DilleniaUPC" w:cs="DilleniaUPC"/>
      <w:sz w:val="36"/>
      <w:szCs w:val="36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odyText2">
    <w:name w:val="Body Text 2"/>
    <w:basedOn w:val="Normal"/>
    <w:pPr>
      <w:jc w:val="thaiDistribute"/>
    </w:pPr>
    <w:rPr>
      <w:rFonts w:ascii="DilleniaUPC" w:hAnsi="DilleniaUPC" w:cs="DilleniaUPC"/>
      <w:sz w:val="32"/>
      <w:szCs w:val="32"/>
    </w:rPr>
  </w:style>
  <w:style w:type="paragraph" w:styleId="BalloonText">
    <w:name w:val="Balloon Text"/>
    <w:basedOn w:val="Normal"/>
    <w:link w:val="BalloonTextChar"/>
    <w:rsid w:val="007072A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7072AE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ประมวลวิชา (Course Syllabus)</vt:lpstr>
    </vt:vector>
  </TitlesOfParts>
  <Company> 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ประมวลวิชา (Course Syllabus)</dc:title>
  <dc:subject/>
  <dc:creator>guest</dc:creator>
  <cp:keywords/>
  <cp:lastModifiedBy>DELL</cp:lastModifiedBy>
  <cp:revision>2</cp:revision>
  <cp:lastPrinted>2020-05-22T03:32:00Z</cp:lastPrinted>
  <dcterms:created xsi:type="dcterms:W3CDTF">2021-07-12T07:14:00Z</dcterms:created>
  <dcterms:modified xsi:type="dcterms:W3CDTF">2021-07-12T07:14:00Z</dcterms:modified>
</cp:coreProperties>
</file>