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80" w:rsidRPr="006F5212" w:rsidRDefault="00353080">
      <w:pPr>
        <w:pStyle w:val="Heading1"/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  <w:r w:rsidRPr="006F5212"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 xml:space="preserve">      </w:t>
      </w:r>
      <w:r w:rsidRPr="006F5212">
        <w:rPr>
          <w:rFonts w:ascii="Browallia New" w:hAnsi="Browallia New" w:cs="Browallia New"/>
          <w:sz w:val="30"/>
          <w:szCs w:val="30"/>
          <w:cs/>
        </w:rPr>
        <w:t>คณะวิทยาศาสตร์</w:t>
      </w:r>
    </w:p>
    <w:p w:rsidR="00353080" w:rsidRPr="006F5212" w:rsidRDefault="00353080">
      <w:pPr>
        <w:rPr>
          <w:rFonts w:ascii="Browallia New" w:hAnsi="Browallia New" w:cs="Browallia New"/>
          <w:b/>
          <w:bCs/>
          <w:sz w:val="30"/>
          <w:szCs w:val="30"/>
        </w:rPr>
      </w:pP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>.</w:t>
      </w: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>.771 (206771)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ทฤษฎีความน่าจะเป็น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 xml:space="preserve"> 1 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3(3/3-0/0)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  <w:cs/>
        </w:rPr>
        <w:t>ตามความเห็นชอบของผู้สอน</w:t>
      </w:r>
    </w:p>
    <w:p w:rsidR="00353080" w:rsidRPr="006F5212" w:rsidRDefault="00353080">
      <w:pPr>
        <w:rPr>
          <w:rFonts w:ascii="Browallia New" w:hAnsi="Browallia New" w:cs="Browallia New"/>
          <w:sz w:val="24"/>
          <w:szCs w:val="24"/>
        </w:rPr>
      </w:pPr>
    </w:p>
    <w:p w:rsidR="00353080" w:rsidRPr="006F5212" w:rsidRDefault="00353080">
      <w:pPr>
        <w:pStyle w:val="Heading1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  <w:cs/>
        </w:rPr>
        <w:t>คำอธิบายลักษณะกระบวนวิชา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  <w:cs/>
        </w:rPr>
        <w:t>เมเชอร์</w:t>
      </w:r>
      <w:r w:rsidRPr="006F5212">
        <w:rPr>
          <w:rFonts w:ascii="Browallia New" w:hAnsi="Browallia New" w:cs="Browallia New"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ปริภูมิหาเมเชอร์ได้</w:t>
      </w:r>
      <w:r w:rsidRPr="006F5212">
        <w:rPr>
          <w:rFonts w:ascii="Browallia New" w:hAnsi="Browallia New" w:cs="Browallia New"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sz w:val="30"/>
          <w:szCs w:val="30"/>
          <w:cs/>
        </w:rPr>
        <w:t>การหาปริพันธ์</w:t>
      </w:r>
      <w:r w:rsidRPr="006F5212">
        <w:rPr>
          <w:rFonts w:ascii="Browallia New" w:hAnsi="Browallia New" w:cs="Browallia New"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ปริภูมิความน่าจะเป็น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และตัวแปรสุ่ม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ฟังก์ชันการแจกแจง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และฟังก์ชันลักษณะเฉพาะ</w:t>
      </w:r>
    </w:p>
    <w:p w:rsidR="00353080" w:rsidRPr="006F5212" w:rsidRDefault="00353080">
      <w:pPr>
        <w:pStyle w:val="BodyText"/>
        <w:rPr>
          <w:rFonts w:ascii="Browallia New" w:hAnsi="Browallia New" w:cs="Browallia New"/>
          <w:sz w:val="24"/>
          <w:szCs w:val="24"/>
        </w:rPr>
      </w:pPr>
    </w:p>
    <w:p w:rsidR="00353080" w:rsidRPr="006F5212" w:rsidRDefault="00353080">
      <w:pPr>
        <w:pStyle w:val="BodyText"/>
        <w:rPr>
          <w:rFonts w:ascii="Browallia New" w:hAnsi="Browallia New" w:cs="Browallia New"/>
          <w:b/>
          <w:bCs/>
          <w:sz w:val="30"/>
          <w:szCs w:val="30"/>
        </w:rPr>
      </w:pP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วัตถุประสงค์กระบวนวิชา</w:t>
      </w:r>
    </w:p>
    <w:p w:rsidR="00353080" w:rsidRPr="006F5212" w:rsidRDefault="00353080">
      <w:pPr>
        <w:pStyle w:val="BodyText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  <w:cs/>
        </w:rPr>
        <w:t>นักศึกษามีความรู้เพียงพอในการทำวิจัยทางด้านทฤษฎีความน่าจะเป็นและวิทยาศาสตร์เชิงสถิติ</w:t>
      </w:r>
    </w:p>
    <w:p w:rsidR="00353080" w:rsidRPr="006F5212" w:rsidRDefault="00353080">
      <w:pPr>
        <w:pStyle w:val="BodyText"/>
        <w:rPr>
          <w:rFonts w:ascii="Browallia New" w:hAnsi="Browallia New" w:cs="Browallia New"/>
          <w:sz w:val="24"/>
          <w:szCs w:val="24"/>
        </w:rPr>
      </w:pPr>
    </w:p>
    <w:p w:rsidR="00353080" w:rsidRPr="006F5212" w:rsidRDefault="00353080">
      <w:pPr>
        <w:pStyle w:val="Heading1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  <w:cs/>
        </w:rPr>
        <w:t>เนื้อหากระบวนวิชา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 xml:space="preserve">            </w:t>
      </w:r>
      <w:r w:rsidRPr="006F5212">
        <w:rPr>
          <w:rFonts w:ascii="Browallia New" w:hAnsi="Browallia New" w:cs="Browallia New"/>
          <w:sz w:val="30"/>
          <w:szCs w:val="30"/>
          <w:cs/>
        </w:rPr>
        <w:t>จำนวนชั่วโมงบรรยาย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1.  </w:t>
      </w:r>
      <w:r w:rsidRPr="006F5212">
        <w:rPr>
          <w:rFonts w:ascii="Browallia New" w:hAnsi="Browallia New" w:cs="Browallia New"/>
          <w:sz w:val="30"/>
          <w:szCs w:val="30"/>
          <w:cs/>
        </w:rPr>
        <w:t>เมเชอร์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>11</w:t>
      </w:r>
    </w:p>
    <w:p w:rsidR="00353080" w:rsidRPr="006F5212" w:rsidRDefault="00353080">
      <w:pPr>
        <w:ind w:left="720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1.1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ปริภูมิหาเมเชอร์ได้</w:t>
      </w:r>
    </w:p>
    <w:p w:rsidR="00353080" w:rsidRPr="006F5212" w:rsidRDefault="00353080">
      <w:pPr>
        <w:ind w:left="360" w:firstLine="360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1.2  </w:t>
      </w:r>
      <w:r w:rsidRPr="006F5212">
        <w:rPr>
          <w:rFonts w:ascii="Browallia New" w:hAnsi="Browallia New" w:cs="Browallia New"/>
          <w:sz w:val="30"/>
          <w:szCs w:val="30"/>
          <w:cs/>
        </w:rPr>
        <w:t>เมเชอร์</w:t>
      </w:r>
    </w:p>
    <w:p w:rsidR="00353080" w:rsidRPr="006F5212" w:rsidRDefault="00353080">
      <w:pPr>
        <w:ind w:left="360" w:firstLine="360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1.3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ปริพันธ์</w:t>
      </w:r>
    </w:p>
    <w:p w:rsidR="00353080" w:rsidRPr="006F5212" w:rsidRDefault="00353080">
      <w:pPr>
        <w:ind w:left="360" w:firstLine="360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1.4  </w:t>
      </w:r>
      <w:r w:rsidRPr="006F5212">
        <w:rPr>
          <w:rFonts w:ascii="Browallia New" w:hAnsi="Browallia New" w:cs="Browallia New"/>
          <w:sz w:val="30"/>
          <w:szCs w:val="30"/>
          <w:cs/>
        </w:rPr>
        <w:t>การขยายของเมเชอร์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2.  </w:t>
      </w:r>
      <w:r w:rsidRPr="006F5212">
        <w:rPr>
          <w:rFonts w:ascii="Browallia New" w:hAnsi="Browallia New" w:cs="Browallia New"/>
          <w:sz w:val="30"/>
          <w:szCs w:val="30"/>
          <w:cs/>
        </w:rPr>
        <w:t>ทฤษฎีเมเชอร์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>9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2.1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ปริภูมิ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position w:val="-4"/>
          <w:sz w:val="30"/>
          <w:szCs w:val="30"/>
        </w:rPr>
        <w:object w:dxaOrig="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pt" o:ole="" fillcolor="window">
            <v:imagedata r:id="rId5" o:title=""/>
          </v:shape>
          <o:OLEObject Type="Embed" ProgID="Equation.3" ShapeID="_x0000_i1025" DrawAspect="Content" ObjectID="_1687603625" r:id="rId6"/>
        </w:object>
      </w:r>
      <w:r w:rsidRPr="006F5212">
        <w:rPr>
          <w:rFonts w:ascii="Browallia New" w:hAnsi="Browallia New" w:cs="Browallia New"/>
          <w:sz w:val="30"/>
          <w:szCs w:val="30"/>
        </w:rPr>
        <w:tab/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2.2  </w:t>
      </w:r>
      <w:r w:rsidRPr="006F5212">
        <w:rPr>
          <w:rFonts w:ascii="Browallia New" w:hAnsi="Browallia New" w:cs="Browallia New"/>
          <w:sz w:val="30"/>
          <w:szCs w:val="30"/>
          <w:cs/>
        </w:rPr>
        <w:t>การลู่เข้าของลำดับของฟังก์ชันหาเมเชอร์แบบบอเรลได้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3.  </w:t>
      </w:r>
      <w:r w:rsidRPr="006F5212">
        <w:rPr>
          <w:rFonts w:ascii="Browallia New" w:hAnsi="Browallia New" w:cs="Browallia New"/>
          <w:sz w:val="30"/>
          <w:szCs w:val="30"/>
          <w:cs/>
        </w:rPr>
        <w:t>ความน่าจะเป็น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>13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3.1  </w:t>
      </w:r>
      <w:r w:rsidRPr="006F5212">
        <w:rPr>
          <w:rFonts w:ascii="Browallia New" w:hAnsi="Browallia New" w:cs="Browallia New"/>
          <w:sz w:val="30"/>
          <w:szCs w:val="30"/>
          <w:cs/>
        </w:rPr>
        <w:t>ปริภูมิความน่าจะเป็น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ความน่าจะเป็นแบบมีเงื่อนไข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3.2  </w:t>
      </w:r>
      <w:r w:rsidRPr="006F5212">
        <w:rPr>
          <w:rFonts w:ascii="Browallia New" w:hAnsi="Browallia New" w:cs="Browallia New"/>
          <w:sz w:val="30"/>
          <w:szCs w:val="30"/>
          <w:cs/>
        </w:rPr>
        <w:t>เหตุการณ์อิสระ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และตัวแปรสุ่มอิสระ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3.3  </w:t>
      </w:r>
      <w:r w:rsidRPr="006F5212">
        <w:rPr>
          <w:rFonts w:ascii="Browallia New" w:hAnsi="Browallia New" w:cs="Browallia New"/>
          <w:sz w:val="30"/>
          <w:szCs w:val="30"/>
          <w:cs/>
        </w:rPr>
        <w:t>ฟังก์ชันการกระจาย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4.  </w:t>
      </w:r>
      <w:r w:rsidRPr="006F5212">
        <w:rPr>
          <w:rFonts w:ascii="Browallia New" w:hAnsi="Browallia New" w:cs="Browallia New"/>
          <w:sz w:val="30"/>
          <w:szCs w:val="30"/>
          <w:cs/>
        </w:rPr>
        <w:t>ตัวแปรสุ่ม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>12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4.1  </w:t>
      </w:r>
      <w:r w:rsidRPr="006F5212">
        <w:rPr>
          <w:rFonts w:ascii="Browallia New" w:hAnsi="Browallia New" w:cs="Browallia New"/>
          <w:sz w:val="30"/>
          <w:szCs w:val="30"/>
          <w:cs/>
        </w:rPr>
        <w:t>ตัวแปรสุ่ม</w:t>
      </w:r>
      <w:r w:rsidRPr="006F5212">
        <w:rPr>
          <w:rFonts w:ascii="Browallia New" w:hAnsi="Browallia New" w:cs="Browallia New"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sz w:val="30"/>
          <w:szCs w:val="30"/>
          <w:cs/>
        </w:rPr>
        <w:t>เวกเตอร์สุ่ม</w:t>
      </w:r>
      <w:r w:rsidRPr="006F5212">
        <w:rPr>
          <w:rFonts w:ascii="Browallia New" w:hAnsi="Browallia New" w:cs="Browallia New"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sz w:val="30"/>
          <w:szCs w:val="30"/>
          <w:cs/>
        </w:rPr>
        <w:t>และความคาดหวัง</w:t>
      </w: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  <w:t xml:space="preserve">4.2  </w:t>
      </w:r>
      <w:r w:rsidRPr="006F5212">
        <w:rPr>
          <w:rFonts w:ascii="Browallia New" w:hAnsi="Browallia New" w:cs="Browallia New"/>
          <w:sz w:val="30"/>
          <w:szCs w:val="30"/>
          <w:cs/>
        </w:rPr>
        <w:t>ฟังก์ชันลักษณะเฉพาะ</w:t>
      </w:r>
    </w:p>
    <w:p w:rsidR="00353080" w:rsidRPr="006F5212" w:rsidRDefault="00353080">
      <w:pPr>
        <w:rPr>
          <w:rFonts w:ascii="Browallia New" w:hAnsi="Browallia New" w:cs="Browallia New"/>
          <w:b/>
          <w:bCs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 xml:space="preserve">  </w:t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</w:r>
      <w:r w:rsidRPr="006F5212">
        <w:rPr>
          <w:rFonts w:ascii="Browallia New" w:hAnsi="Browallia New" w:cs="Browallia New"/>
          <w:b/>
          <w:bCs/>
          <w:sz w:val="30"/>
          <w:szCs w:val="30"/>
        </w:rPr>
        <w:tab/>
        <w:t>45</w:t>
      </w:r>
    </w:p>
    <w:p w:rsidR="00353080" w:rsidRPr="006F5212" w:rsidRDefault="00353080">
      <w:pPr>
        <w:pStyle w:val="BodyText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  <w:cs/>
        </w:rPr>
        <w:t xml:space="preserve">กระบวนวิชานี้  ได้ผ่านความเห็นชอบจากที่ประชุมกรรมการบัณฑิตศึกษาประจำคณะวิทยาศาสตร์  </w:t>
      </w:r>
    </w:p>
    <w:p w:rsidR="00353080" w:rsidRPr="006F5212" w:rsidRDefault="00353080">
      <w:pPr>
        <w:pStyle w:val="BodyText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  <w:cs/>
        </w:rPr>
        <w:t>ในคราวประชุมครั้งที่</w:t>
      </w:r>
      <w:r w:rsidRPr="006F5212">
        <w:rPr>
          <w:rFonts w:ascii="Browallia New" w:hAnsi="Browallia New" w:cs="Browallia New"/>
          <w:sz w:val="30"/>
          <w:szCs w:val="30"/>
        </w:rPr>
        <w:t>………….</w:t>
      </w:r>
      <w:r w:rsidRPr="006F5212">
        <w:rPr>
          <w:rFonts w:ascii="Browallia New" w:hAnsi="Browallia New" w:cs="Browallia New"/>
          <w:sz w:val="30"/>
          <w:szCs w:val="30"/>
          <w:cs/>
        </w:rPr>
        <w:t>เมื่อวันที่</w:t>
      </w:r>
      <w:r w:rsidRPr="006F5212">
        <w:rPr>
          <w:rFonts w:ascii="Browallia New" w:hAnsi="Browallia New" w:cs="Browallia New"/>
          <w:sz w:val="30"/>
          <w:szCs w:val="30"/>
        </w:rPr>
        <w:t>……….</w:t>
      </w:r>
      <w:r w:rsidRPr="006F5212">
        <w:rPr>
          <w:rFonts w:ascii="Browallia New" w:hAnsi="Browallia New" w:cs="Browallia New"/>
          <w:sz w:val="30"/>
          <w:szCs w:val="30"/>
          <w:cs/>
        </w:rPr>
        <w:t>เดือน</w:t>
      </w:r>
      <w:r w:rsidRPr="006F5212">
        <w:rPr>
          <w:rFonts w:ascii="Browallia New" w:hAnsi="Browallia New" w:cs="Browallia New"/>
          <w:sz w:val="30"/>
          <w:szCs w:val="30"/>
        </w:rPr>
        <w:t>……………</w:t>
      </w:r>
      <w:r w:rsidRPr="006F5212">
        <w:rPr>
          <w:rFonts w:ascii="Browallia New" w:hAnsi="Browallia New" w:cs="Browallia New"/>
          <w:sz w:val="30"/>
          <w:szCs w:val="30"/>
          <w:cs/>
        </w:rPr>
        <w:t>พ</w:t>
      </w:r>
      <w:r w:rsidRPr="006F5212">
        <w:rPr>
          <w:rFonts w:ascii="Browallia New" w:hAnsi="Browallia New" w:cs="Browallia New"/>
          <w:sz w:val="30"/>
          <w:szCs w:val="30"/>
        </w:rPr>
        <w:t>.</w:t>
      </w:r>
      <w:r w:rsidRPr="006F5212">
        <w:rPr>
          <w:rFonts w:ascii="Browallia New" w:hAnsi="Browallia New" w:cs="Browallia New"/>
          <w:sz w:val="30"/>
          <w:szCs w:val="30"/>
          <w:cs/>
        </w:rPr>
        <w:t>ศ</w:t>
      </w:r>
      <w:r w:rsidRPr="006F5212">
        <w:rPr>
          <w:rFonts w:ascii="Browallia New" w:hAnsi="Browallia New" w:cs="Browallia New"/>
          <w:sz w:val="30"/>
          <w:szCs w:val="30"/>
        </w:rPr>
        <w:t xml:space="preserve">………..  </w:t>
      </w:r>
      <w:r w:rsidRPr="006F5212">
        <w:rPr>
          <w:rFonts w:ascii="Browallia New" w:hAnsi="Browallia New" w:cs="Browallia New"/>
          <w:sz w:val="30"/>
          <w:szCs w:val="30"/>
          <w:cs/>
        </w:rPr>
        <w:t xml:space="preserve">กำหนดให้มีผลบังคับใช้ตั้งแต่ภาคการศึกษาที่  </w:t>
      </w:r>
      <w:r w:rsidRPr="006F5212">
        <w:rPr>
          <w:rFonts w:ascii="Browallia New" w:hAnsi="Browallia New" w:cs="Browallia New"/>
          <w:sz w:val="30"/>
          <w:szCs w:val="30"/>
        </w:rPr>
        <w:t xml:space="preserve">1  </w:t>
      </w:r>
      <w:r w:rsidRPr="006F5212">
        <w:rPr>
          <w:rFonts w:ascii="Browallia New" w:hAnsi="Browallia New" w:cs="Browallia New"/>
          <w:sz w:val="30"/>
          <w:szCs w:val="30"/>
          <w:cs/>
        </w:rPr>
        <w:t xml:space="preserve">ปีการศึกษา  </w:t>
      </w:r>
      <w:r w:rsidRPr="006F5212">
        <w:rPr>
          <w:rFonts w:ascii="Browallia New" w:hAnsi="Browallia New" w:cs="Browallia New"/>
          <w:sz w:val="30"/>
          <w:szCs w:val="30"/>
        </w:rPr>
        <w:t xml:space="preserve">2549  </w:t>
      </w:r>
      <w:r w:rsidRPr="006F5212">
        <w:rPr>
          <w:rFonts w:ascii="Browallia New" w:hAnsi="Browallia New" w:cs="Browallia New"/>
          <w:sz w:val="30"/>
          <w:szCs w:val="30"/>
          <w:cs/>
        </w:rPr>
        <w:t>เป็นต้นไป</w:t>
      </w:r>
      <w:r w:rsidRPr="006F5212">
        <w:rPr>
          <w:rFonts w:ascii="Browallia New" w:hAnsi="Browallia New" w:cs="Browallia New"/>
          <w:sz w:val="30"/>
          <w:szCs w:val="30"/>
        </w:rPr>
        <w:tab/>
      </w:r>
    </w:p>
    <w:p w:rsidR="00353080" w:rsidRPr="006F5212" w:rsidRDefault="00353080">
      <w:pPr>
        <w:rPr>
          <w:rFonts w:ascii="Browallia New" w:hAnsi="Browallia New" w:cs="Browallia New"/>
          <w:sz w:val="20"/>
          <w:szCs w:val="20"/>
        </w:rPr>
      </w:pPr>
    </w:p>
    <w:p w:rsidR="00353080" w:rsidRPr="006F5212" w:rsidRDefault="00353080">
      <w:pPr>
        <w:rPr>
          <w:rFonts w:ascii="Browallia New" w:hAnsi="Browallia New" w:cs="Browallia New"/>
          <w:sz w:val="20"/>
          <w:szCs w:val="20"/>
        </w:rPr>
      </w:pPr>
    </w:p>
    <w:p w:rsidR="00353080" w:rsidRPr="006F5212" w:rsidRDefault="00353080">
      <w:pPr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          </w:t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</w:r>
      <w:r w:rsidRPr="006F5212">
        <w:rPr>
          <w:rFonts w:ascii="Browallia New" w:hAnsi="Browallia New" w:cs="Browallia New"/>
          <w:sz w:val="30"/>
          <w:szCs w:val="30"/>
        </w:rPr>
        <w:tab/>
        <w:t>(</w:t>
      </w:r>
      <w:r w:rsidRPr="006F5212">
        <w:rPr>
          <w:rFonts w:ascii="Browallia New" w:hAnsi="Browallia New" w:cs="Browallia New"/>
          <w:sz w:val="30"/>
          <w:szCs w:val="30"/>
          <w:cs/>
        </w:rPr>
        <w:t>ผู้ช่วยศาสตราจารย์</w:t>
      </w:r>
      <w:r w:rsidRPr="006F5212">
        <w:rPr>
          <w:rFonts w:ascii="Browallia New" w:hAnsi="Browallia New" w:cs="Browallia New"/>
          <w:sz w:val="30"/>
          <w:szCs w:val="30"/>
        </w:rPr>
        <w:t xml:space="preserve"> </w:t>
      </w:r>
      <w:r w:rsidRPr="006F5212">
        <w:rPr>
          <w:rFonts w:ascii="Browallia New" w:hAnsi="Browallia New" w:cs="Browallia New"/>
          <w:sz w:val="30"/>
          <w:szCs w:val="30"/>
          <w:cs/>
        </w:rPr>
        <w:t>ดร</w:t>
      </w:r>
      <w:r w:rsidRPr="006F5212">
        <w:rPr>
          <w:rFonts w:ascii="Browallia New" w:hAnsi="Browallia New" w:cs="Browallia New"/>
          <w:sz w:val="30"/>
          <w:szCs w:val="30"/>
        </w:rPr>
        <w:t>.</w:t>
      </w:r>
      <w:r w:rsidRPr="006F5212">
        <w:rPr>
          <w:rFonts w:ascii="Browallia New" w:hAnsi="Browallia New" w:cs="Browallia New"/>
          <w:sz w:val="30"/>
          <w:szCs w:val="30"/>
          <w:cs/>
        </w:rPr>
        <w:t>มงคล</w:t>
      </w:r>
      <w:r w:rsidRPr="006F5212">
        <w:rPr>
          <w:rFonts w:ascii="Browallia New" w:hAnsi="Browallia New" w:cs="Browallia New"/>
          <w:sz w:val="30"/>
          <w:szCs w:val="30"/>
        </w:rPr>
        <w:t xml:space="preserve">   </w:t>
      </w:r>
      <w:r w:rsidRPr="006F5212">
        <w:rPr>
          <w:rFonts w:ascii="Browallia New" w:hAnsi="Browallia New" w:cs="Browallia New"/>
          <w:sz w:val="30"/>
          <w:szCs w:val="30"/>
          <w:cs/>
        </w:rPr>
        <w:t>รายะนาคร</w:t>
      </w:r>
      <w:r w:rsidRPr="006F5212">
        <w:rPr>
          <w:rFonts w:ascii="Browallia New" w:hAnsi="Browallia New" w:cs="Browallia New"/>
          <w:sz w:val="30"/>
          <w:szCs w:val="30"/>
        </w:rPr>
        <w:t>)</w:t>
      </w:r>
    </w:p>
    <w:p w:rsidR="00353080" w:rsidRPr="006F5212" w:rsidRDefault="00353080">
      <w:pPr>
        <w:ind w:left="2880" w:firstLine="720"/>
        <w:rPr>
          <w:rFonts w:ascii="Browallia New" w:hAnsi="Browallia New" w:cs="Browallia New"/>
          <w:sz w:val="30"/>
          <w:szCs w:val="30"/>
        </w:rPr>
      </w:pPr>
      <w:r w:rsidRPr="006F5212">
        <w:rPr>
          <w:rFonts w:ascii="Browallia New" w:hAnsi="Browallia New" w:cs="Browallia New"/>
          <w:sz w:val="30"/>
          <w:szCs w:val="30"/>
        </w:rPr>
        <w:t xml:space="preserve">               </w:t>
      </w:r>
      <w:r w:rsidRPr="006F5212"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353080" w:rsidRPr="006F5212" w:rsidRDefault="00353080">
      <w:pPr>
        <w:pStyle w:val="Heading1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lastRenderedPageBreak/>
        <w:t>Department of Mathematics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 xml:space="preserve">  </w:t>
      </w:r>
      <w:r w:rsidR="006F5212">
        <w:rPr>
          <w:rFonts w:ascii="Browallia New" w:hAnsi="Browallia New" w:cs="Browallia New"/>
        </w:rPr>
        <w:t xml:space="preserve">          </w:t>
      </w:r>
      <w:r w:rsidRPr="006F5212">
        <w:rPr>
          <w:rFonts w:ascii="Browallia New" w:hAnsi="Browallia New" w:cs="Browallia New"/>
        </w:rPr>
        <w:t>Faculty of Science</w:t>
      </w:r>
    </w:p>
    <w:p w:rsidR="00353080" w:rsidRPr="006F5212" w:rsidRDefault="00353080">
      <w:pPr>
        <w:rPr>
          <w:rFonts w:ascii="Browallia New" w:hAnsi="Browallia New" w:cs="Browallia New"/>
          <w:b/>
          <w:bCs/>
        </w:rPr>
      </w:pPr>
      <w:r w:rsidRPr="006F5212">
        <w:rPr>
          <w:rFonts w:ascii="Browallia New" w:hAnsi="Browallia New" w:cs="Browallia New"/>
          <w:b/>
          <w:bCs/>
        </w:rPr>
        <w:t>MATH 771 (206771)</w:t>
      </w:r>
      <w:r w:rsidRPr="006F5212">
        <w:rPr>
          <w:rFonts w:ascii="Browallia New" w:hAnsi="Browallia New" w:cs="Browallia New"/>
          <w:b/>
          <w:bCs/>
        </w:rPr>
        <w:tab/>
        <w:t xml:space="preserve">THEORY OF PROBABILITY I </w:t>
      </w:r>
      <w:r w:rsidRPr="006F5212">
        <w:rPr>
          <w:rFonts w:ascii="Browallia New" w:hAnsi="Browallia New" w:cs="Browallia New"/>
          <w:b/>
          <w:bCs/>
        </w:rPr>
        <w:tab/>
      </w:r>
      <w:r w:rsidRPr="006F5212">
        <w:rPr>
          <w:rFonts w:ascii="Browallia New" w:hAnsi="Browallia New" w:cs="Browallia New"/>
          <w:b/>
          <w:bCs/>
        </w:rPr>
        <w:tab/>
      </w:r>
      <w:r w:rsidRPr="006F5212">
        <w:rPr>
          <w:rFonts w:ascii="Browallia New" w:hAnsi="Browallia New" w:cs="Browallia New"/>
          <w:b/>
          <w:bCs/>
        </w:rPr>
        <w:tab/>
        <w:t xml:space="preserve"> </w:t>
      </w:r>
      <w:r w:rsidRPr="006F5212">
        <w:rPr>
          <w:rFonts w:ascii="Browallia New" w:hAnsi="Browallia New" w:cs="Browallia New"/>
          <w:b/>
          <w:bCs/>
        </w:rPr>
        <w:tab/>
        <w:t xml:space="preserve">    </w:t>
      </w:r>
      <w:r w:rsidR="006F5212">
        <w:rPr>
          <w:rFonts w:ascii="Browallia New" w:hAnsi="Browallia New" w:cs="Browallia New"/>
          <w:b/>
          <w:bCs/>
        </w:rPr>
        <w:t xml:space="preserve">    </w:t>
      </w:r>
      <w:r w:rsidRPr="006F5212">
        <w:rPr>
          <w:rFonts w:ascii="Browallia New" w:hAnsi="Browallia New" w:cs="Browallia New"/>
          <w:b/>
          <w:bCs/>
        </w:rPr>
        <w:t>3(3</w:t>
      </w:r>
      <w:r w:rsidR="006F5212">
        <w:rPr>
          <w:rFonts w:ascii="Browallia New" w:hAnsi="Browallia New" w:cs="Browallia New"/>
          <w:b/>
          <w:bCs/>
        </w:rPr>
        <w:t>-</w:t>
      </w:r>
      <w:r w:rsidRPr="006F5212">
        <w:rPr>
          <w:rFonts w:ascii="Browallia New" w:hAnsi="Browallia New" w:cs="Browallia New"/>
          <w:b/>
          <w:bCs/>
        </w:rPr>
        <w:t>0</w:t>
      </w:r>
      <w:r w:rsidR="006F5212">
        <w:rPr>
          <w:rFonts w:ascii="Browallia New" w:hAnsi="Browallia New" w:cs="Browallia New"/>
          <w:b/>
          <w:bCs/>
        </w:rPr>
        <w:t>-6</w:t>
      </w:r>
      <w:r w:rsidRPr="006F5212">
        <w:rPr>
          <w:rFonts w:ascii="Browallia New" w:hAnsi="Browallia New" w:cs="Browallia New"/>
          <w:b/>
          <w:bCs/>
        </w:rPr>
        <w:t>)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  <w:b/>
          <w:bCs/>
        </w:rPr>
        <w:t>Prerequisite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 xml:space="preserve">Consent of the instructor </w:t>
      </w: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pStyle w:val="Heading1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Course Description </w:t>
      </w:r>
    </w:p>
    <w:p w:rsidR="00353080" w:rsidRPr="006F5212" w:rsidRDefault="00353080" w:rsidP="006F5212">
      <w:pPr>
        <w:pStyle w:val="BodyTextIndent"/>
        <w:rPr>
          <w:rFonts w:hint="cs"/>
          <w:cs/>
        </w:rPr>
      </w:pPr>
      <w:r w:rsidRPr="006F5212">
        <w:t xml:space="preserve">Measures,  Measurable spaces, Integration. Probability spaces and random variables.Distribution functions and characteristic functions. </w:t>
      </w: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pStyle w:val="Heading1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>Objective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ab/>
        <w:t>Students will gain sufficient knowledge for doing research in probability theory and statistical science.</w:t>
      </w: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pStyle w:val="Heading1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>Course Contents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 xml:space="preserve">            No. of Lecture Hours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1. Measures 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>11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1.1  Measurable spaces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1.2  Measures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1.3  Integrals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1.4  Extension of measures 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2. Measure theory 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 xml:space="preserve"> 9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2.1  </w:t>
      </w:r>
      <w:r w:rsidRPr="006F5212">
        <w:rPr>
          <w:rFonts w:ascii="Browallia New" w:hAnsi="Browallia New" w:cs="Browallia New"/>
          <w:position w:val="-4"/>
        </w:rPr>
        <w:object w:dxaOrig="300" w:dyaOrig="420">
          <v:shape id="_x0000_i1026" type="#_x0000_t75" style="width:15pt;height:21pt" o:ole="" fillcolor="window">
            <v:imagedata r:id="rId7" o:title=""/>
          </v:shape>
          <o:OLEObject Type="Embed" ProgID="Equation.3" ShapeID="_x0000_i1026" DrawAspect="Content" ObjectID="_1687603626" r:id="rId8"/>
        </w:object>
      </w:r>
      <w:r w:rsidRPr="006F5212">
        <w:rPr>
          <w:rFonts w:ascii="Browallia New" w:hAnsi="Browallia New" w:cs="Browallia New"/>
        </w:rPr>
        <w:t xml:space="preserve">- spaces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2.2  Convergence of sequences of Borel measurable functions 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3.  Probabilities 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 xml:space="preserve">13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3.1  Probability spaces, conditional probability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3.2  Independent events and independent random variables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3.3  Distribution functions </w:t>
      </w:r>
    </w:p>
    <w:p w:rsidR="00353080" w:rsidRPr="006F5212" w:rsidRDefault="00353080">
      <w:pPr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>4.  Random variables</w:t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  <w:t>12</w:t>
      </w:r>
      <w:r w:rsidRPr="006F5212">
        <w:rPr>
          <w:rFonts w:ascii="Browallia New" w:hAnsi="Browallia New" w:cs="Browallia New"/>
        </w:rPr>
        <w:tab/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4.1  Random variables, random vectors and expectation </w:t>
      </w:r>
    </w:p>
    <w:p w:rsidR="00353080" w:rsidRPr="006F5212" w:rsidRDefault="00353080">
      <w:pPr>
        <w:ind w:firstLine="720"/>
        <w:rPr>
          <w:rFonts w:ascii="Browallia New" w:hAnsi="Browallia New" w:cs="Browallia New"/>
        </w:rPr>
      </w:pPr>
      <w:r w:rsidRPr="006F5212">
        <w:rPr>
          <w:rFonts w:ascii="Browallia New" w:hAnsi="Browallia New" w:cs="Browallia New"/>
        </w:rPr>
        <w:t xml:space="preserve">4.2  Characteristic functions </w:t>
      </w:r>
    </w:p>
    <w:p w:rsidR="00353080" w:rsidRPr="006F5212" w:rsidRDefault="00353080">
      <w:pPr>
        <w:rPr>
          <w:rFonts w:ascii="Browallia New" w:hAnsi="Browallia New" w:cs="Browallia New"/>
          <w:b/>
          <w:bCs/>
        </w:rPr>
      </w:pP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</w:rPr>
        <w:tab/>
      </w:r>
      <w:r w:rsidRPr="006F5212">
        <w:rPr>
          <w:rFonts w:ascii="Browallia New" w:hAnsi="Browallia New" w:cs="Browallia New"/>
          <w:b/>
          <w:bCs/>
        </w:rPr>
        <w:t>Total</w:t>
      </w:r>
      <w:r w:rsidRPr="006F5212">
        <w:rPr>
          <w:rFonts w:ascii="Browallia New" w:hAnsi="Browallia New" w:cs="Browallia New"/>
          <w:b/>
          <w:bCs/>
        </w:rPr>
        <w:tab/>
      </w:r>
      <w:r w:rsidRPr="006F5212">
        <w:rPr>
          <w:rFonts w:ascii="Browallia New" w:hAnsi="Browallia New" w:cs="Browallia New"/>
          <w:b/>
          <w:bCs/>
        </w:rPr>
        <w:tab/>
        <w:t>45</w:t>
      </w:r>
    </w:p>
    <w:p w:rsidR="00353080" w:rsidRPr="006F5212" w:rsidRDefault="00353080">
      <w:pPr>
        <w:rPr>
          <w:rFonts w:ascii="Browallia New" w:hAnsi="Browallia New" w:cs="Browallia New"/>
          <w:b/>
          <w:bCs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p w:rsidR="00353080" w:rsidRPr="006F5212" w:rsidRDefault="00353080">
      <w:pPr>
        <w:rPr>
          <w:rFonts w:ascii="Browallia New" w:hAnsi="Browallia New" w:cs="Browallia New"/>
        </w:rPr>
      </w:pPr>
    </w:p>
    <w:sectPr w:rsidR="00353080" w:rsidRPr="006F5212">
      <w:pgSz w:w="11909" w:h="16834" w:code="9"/>
      <w:pgMar w:top="1440" w:right="1152" w:bottom="1440" w:left="1728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4681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2"/>
    <w:rsid w:val="00353080"/>
    <w:rsid w:val="006F5212"/>
    <w:rsid w:val="00894DA8"/>
    <w:rsid w:val="009851DF"/>
    <w:rsid w:val="00A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D215-3B2F-413F-9F58-DED1348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thaiDistribute"/>
    </w:pPr>
    <w:rPr>
      <w:rFonts w:ascii="AngsanaUPC" w:hAnsi="AngsanaUPC" w:cs="AngsanaUPC"/>
    </w:rPr>
  </w:style>
  <w:style w:type="paragraph" w:styleId="BodyText">
    <w:name w:val="Body Text"/>
    <w:basedOn w:val="Normal"/>
    <w:pPr>
      <w:jc w:val="thaiDistribute"/>
    </w:pPr>
    <w:rPr>
      <w:rFonts w:ascii="AngsanaUPC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Mathematics</vt:lpstr>
    </vt:vector>
  </TitlesOfParts>
  <Company>math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Mathematics</dc:title>
  <dc:subject/>
  <dc:creator>gu</dc:creator>
  <cp:keywords/>
  <cp:lastModifiedBy>DELL</cp:lastModifiedBy>
  <cp:revision>2</cp:revision>
  <cp:lastPrinted>2010-11-17T06:32:00Z</cp:lastPrinted>
  <dcterms:created xsi:type="dcterms:W3CDTF">2021-07-12T07:00:00Z</dcterms:created>
  <dcterms:modified xsi:type="dcterms:W3CDTF">2021-07-12T07:00:00Z</dcterms:modified>
</cp:coreProperties>
</file>