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48" w:rsidRPr="004D64BF" w:rsidRDefault="00CB6148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  <w:r w:rsidRPr="004D64BF">
        <w:rPr>
          <w:rFonts w:ascii="Browallia New" w:hAnsi="Browallia New" w:cs="Browallia New"/>
          <w:sz w:val="30"/>
          <w:szCs w:val="30"/>
        </w:rPr>
        <w:t>Department of Mathematics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         </w:t>
      </w:r>
      <w:r w:rsidR="005131BC">
        <w:rPr>
          <w:rFonts w:ascii="Browallia New" w:hAnsi="Browallia New" w:cs="Browallia New" w:hint="cs"/>
          <w:sz w:val="30"/>
          <w:szCs w:val="30"/>
          <w:cs/>
        </w:rPr>
        <w:t xml:space="preserve">           </w:t>
      </w:r>
      <w:r w:rsidRPr="004D64BF">
        <w:rPr>
          <w:rFonts w:ascii="Browallia New" w:hAnsi="Browallia New" w:cs="Browallia New"/>
          <w:sz w:val="30"/>
          <w:szCs w:val="30"/>
        </w:rPr>
        <w:t>Faculty of Science</w:t>
      </w:r>
    </w:p>
    <w:p w:rsidR="00CB6148" w:rsidRPr="004D64BF" w:rsidRDefault="00CB6148">
      <w:pPr>
        <w:rPr>
          <w:rFonts w:ascii="Browallia New" w:hAnsi="Browallia New" w:cs="Browallia New"/>
          <w:b/>
          <w:bCs/>
          <w:sz w:val="30"/>
          <w:szCs w:val="30"/>
        </w:rPr>
      </w:pPr>
      <w:r w:rsidRPr="004D64BF">
        <w:rPr>
          <w:rFonts w:ascii="Browallia New" w:hAnsi="Browallia New" w:cs="Browallia New"/>
          <w:b/>
          <w:bCs/>
          <w:sz w:val="30"/>
          <w:szCs w:val="30"/>
        </w:rPr>
        <w:t>MATH 738 (206738)</w:t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  <w:proofErr w:type="spellStart"/>
      <w:r w:rsidRPr="004D64BF">
        <w:rPr>
          <w:rFonts w:ascii="Browallia New" w:hAnsi="Browallia New" w:cs="Browallia New"/>
          <w:b/>
          <w:bCs/>
          <w:sz w:val="30"/>
          <w:szCs w:val="30"/>
        </w:rPr>
        <w:t>Combinatorics</w:t>
      </w:r>
      <w:proofErr w:type="spellEnd"/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  <w:t xml:space="preserve"> </w:t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3(3-0</w:t>
      </w:r>
      <w:r w:rsidR="005131BC">
        <w:rPr>
          <w:rFonts w:ascii="Browallia New" w:hAnsi="Browallia New" w:cs="Browallia New" w:hint="cs"/>
          <w:b/>
          <w:bCs/>
          <w:sz w:val="30"/>
          <w:szCs w:val="30"/>
          <w:cs/>
        </w:rPr>
        <w:t>-6</w:t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b/>
          <w:bCs/>
          <w:sz w:val="30"/>
          <w:szCs w:val="30"/>
        </w:rPr>
        <w:t>Prerequisite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</w:t>
      </w:r>
      <w:r w:rsidR="005131B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 xml:space="preserve">Consent of the instructor </w:t>
      </w:r>
    </w:p>
    <w:p w:rsidR="00CB6148" w:rsidRPr="004D64BF" w:rsidRDefault="00CB6148">
      <w:pPr>
        <w:rPr>
          <w:rStyle w:val="Strong"/>
          <w:rFonts w:ascii="Browallia New" w:hAnsi="Browallia New" w:cs="Browallia New"/>
          <w:sz w:val="30"/>
          <w:szCs w:val="30"/>
        </w:rPr>
      </w:pPr>
    </w:p>
    <w:p w:rsidR="00CB6148" w:rsidRPr="004D64BF" w:rsidRDefault="00CB6148">
      <w:pPr>
        <w:pStyle w:val="Heading1"/>
        <w:rPr>
          <w:rFonts w:ascii="Browallia New" w:hAnsi="Browallia New" w:cs="Browallia New"/>
          <w:b w:val="0"/>
          <w:bCs w:val="0"/>
          <w:sz w:val="30"/>
          <w:szCs w:val="30"/>
        </w:rPr>
      </w:pPr>
      <w:bookmarkStart w:id="1" w:name="OLE_LINK1"/>
      <w:r w:rsidRPr="004D64BF">
        <w:rPr>
          <w:rStyle w:val="Strong"/>
          <w:rFonts w:ascii="Browallia New" w:hAnsi="Browallia New" w:cs="Browallia New"/>
          <w:b/>
          <w:bCs/>
          <w:sz w:val="30"/>
          <w:szCs w:val="30"/>
        </w:rPr>
        <w:t>Course</w:t>
      </w:r>
      <w:bookmarkEnd w:id="1"/>
      <w:r w:rsidRPr="004D64BF">
        <w:rPr>
          <w:rStyle w:val="Strong"/>
          <w:rFonts w:ascii="Browallia New" w:hAnsi="Browallia New" w:cs="Browallia New"/>
          <w:b/>
          <w:bCs/>
          <w:sz w:val="30"/>
          <w:szCs w:val="30"/>
        </w:rPr>
        <w:t xml:space="preserve"> Description </w:t>
      </w:r>
    </w:p>
    <w:p w:rsidR="00CB6148" w:rsidRPr="004D64BF" w:rsidRDefault="00CB6148">
      <w:pPr>
        <w:rPr>
          <w:rStyle w:val="Strong"/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Preliminaries.  General counting methods for arrangements and selections.  </w:t>
      </w:r>
      <w:proofErr w:type="spellStart"/>
      <w:r w:rsidRPr="004D64BF">
        <w:rPr>
          <w:rFonts w:ascii="Browallia New" w:hAnsi="Browallia New" w:cs="Browallia New"/>
          <w:sz w:val="30"/>
          <w:szCs w:val="30"/>
        </w:rPr>
        <w:t>Genersting</w:t>
      </w:r>
      <w:proofErr w:type="spellEnd"/>
      <w:r w:rsidRPr="004D64BF">
        <w:rPr>
          <w:rFonts w:ascii="Browallia New" w:hAnsi="Browallia New" w:cs="Browallia New"/>
          <w:sz w:val="30"/>
          <w:szCs w:val="30"/>
        </w:rPr>
        <w:t xml:space="preserve"> Functions.  Recurrence relations.  The principle </w:t>
      </w:r>
      <w:proofErr w:type="gramStart"/>
      <w:r w:rsidRPr="004D64BF">
        <w:rPr>
          <w:rFonts w:ascii="Browallia New" w:hAnsi="Browallia New" w:cs="Browallia New"/>
          <w:sz w:val="30"/>
          <w:szCs w:val="30"/>
        </w:rPr>
        <w:t>of  inclusion</w:t>
      </w:r>
      <w:proofErr w:type="gramEnd"/>
      <w:r w:rsidRPr="004D64BF">
        <w:rPr>
          <w:rFonts w:ascii="Browallia New" w:hAnsi="Browallia New" w:cs="Browallia New"/>
          <w:sz w:val="30"/>
          <w:szCs w:val="30"/>
        </w:rPr>
        <w:t xml:space="preserve"> and exclusion.  The </w:t>
      </w:r>
      <w:proofErr w:type="spellStart"/>
      <w:r w:rsidRPr="004D64BF">
        <w:rPr>
          <w:rFonts w:ascii="Browallia New" w:hAnsi="Browallia New" w:cs="Browallia New"/>
          <w:sz w:val="30"/>
          <w:szCs w:val="30"/>
        </w:rPr>
        <w:t>Polya</w:t>
      </w:r>
      <w:proofErr w:type="spellEnd"/>
      <w:r w:rsidRPr="004D64BF">
        <w:rPr>
          <w:rFonts w:ascii="Browallia New" w:hAnsi="Browallia New" w:cs="Browallia New"/>
          <w:sz w:val="30"/>
          <w:szCs w:val="30"/>
        </w:rPr>
        <w:t xml:space="preserve"> Theory of Counting.  Ramsay Number.  </w:t>
      </w:r>
    </w:p>
    <w:p w:rsidR="00CB6148" w:rsidRPr="004D64BF" w:rsidRDefault="00CB6148">
      <w:pPr>
        <w:pStyle w:val="Heading1"/>
        <w:rPr>
          <w:rStyle w:val="Strong"/>
          <w:rFonts w:ascii="Browallia New" w:hAnsi="Browallia New" w:cs="Browallia New"/>
          <w:b/>
          <w:bCs/>
          <w:sz w:val="30"/>
          <w:szCs w:val="30"/>
        </w:rPr>
      </w:pPr>
    </w:p>
    <w:p w:rsidR="00CB6148" w:rsidRPr="004D64BF" w:rsidRDefault="00CB6148">
      <w:pPr>
        <w:pStyle w:val="Heading1"/>
        <w:rPr>
          <w:rFonts w:ascii="Browallia New" w:hAnsi="Browallia New" w:cs="Browallia New"/>
          <w:b w:val="0"/>
          <w:bCs w:val="0"/>
          <w:sz w:val="30"/>
          <w:szCs w:val="30"/>
        </w:rPr>
      </w:pPr>
      <w:r w:rsidRPr="004D64BF">
        <w:rPr>
          <w:rStyle w:val="Strong"/>
          <w:rFonts w:ascii="Browallia New" w:hAnsi="Browallia New" w:cs="Browallia New"/>
          <w:b/>
          <w:bCs/>
          <w:sz w:val="30"/>
          <w:szCs w:val="30"/>
        </w:rPr>
        <w:t>Course Objectives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>To let the students know about general counting methods for arrangements and selections</w:t>
      </w:r>
      <w:proofErr w:type="gramStart"/>
      <w:r w:rsidRPr="004D64BF">
        <w:rPr>
          <w:rFonts w:ascii="Browallia New" w:hAnsi="Browallia New" w:cs="Browallia New"/>
          <w:sz w:val="30"/>
          <w:szCs w:val="30"/>
        </w:rPr>
        <w:t>,  generating</w:t>
      </w:r>
      <w:proofErr w:type="gramEnd"/>
      <w:r w:rsidRPr="004D64BF">
        <w:rPr>
          <w:rFonts w:ascii="Browallia New" w:hAnsi="Browallia New" w:cs="Browallia New"/>
          <w:sz w:val="30"/>
          <w:szCs w:val="30"/>
        </w:rPr>
        <w:t xml:space="preserve"> functions.  To find some formulas in the form of recurrence relations.  To learn how to count by using the principle of inclusion and exclusion.  To find the number of patterns by using </w:t>
      </w:r>
      <w:proofErr w:type="spellStart"/>
      <w:r w:rsidRPr="004D64BF">
        <w:rPr>
          <w:rFonts w:ascii="Browallia New" w:hAnsi="Browallia New" w:cs="Browallia New"/>
          <w:sz w:val="30"/>
          <w:szCs w:val="30"/>
        </w:rPr>
        <w:t>Polya</w:t>
      </w:r>
      <w:proofErr w:type="spellEnd"/>
      <w:r w:rsidRPr="004D64BF">
        <w:rPr>
          <w:rFonts w:ascii="Browallia New" w:hAnsi="Browallia New" w:cs="Browallia New"/>
          <w:sz w:val="30"/>
          <w:szCs w:val="30"/>
        </w:rPr>
        <w:t xml:space="preserve"> Theory of Counting.  To learn how to find some Ramsey Numbers.</w:t>
      </w:r>
    </w:p>
    <w:p w:rsidR="00CB6148" w:rsidRPr="004D64BF" w:rsidRDefault="00CB6148">
      <w:pPr>
        <w:rPr>
          <w:rStyle w:val="Strong"/>
          <w:rFonts w:ascii="Browallia New" w:hAnsi="Browallia New" w:cs="Browallia New"/>
          <w:sz w:val="30"/>
          <w:szCs w:val="30"/>
        </w:rPr>
      </w:pP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b/>
          <w:bCs/>
          <w:sz w:val="30"/>
          <w:szCs w:val="30"/>
        </w:rPr>
        <w:t xml:space="preserve">Course Contents </w:t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No. of Lecture Hours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1. Preliminaries  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      </w:t>
      </w:r>
      <w:r w:rsidRPr="004D64BF">
        <w:rPr>
          <w:rFonts w:ascii="Browallia New" w:hAnsi="Browallia New" w:cs="Browallia New"/>
          <w:sz w:val="30"/>
          <w:szCs w:val="30"/>
        </w:rPr>
        <w:tab/>
        <w:t>5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1.1 Set theory and logic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1.2 Mathematical induction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1.3 Probability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1.4 The Pigeonhole Principle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2. General counting methods for arrangements and selections  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>8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  </w:t>
      </w:r>
      <w:proofErr w:type="gramStart"/>
      <w:r w:rsidRPr="004D64BF">
        <w:rPr>
          <w:rFonts w:ascii="Browallia New" w:hAnsi="Browallia New" w:cs="Browallia New"/>
          <w:sz w:val="30"/>
          <w:szCs w:val="30"/>
        </w:rPr>
        <w:t>and</w:t>
      </w:r>
      <w:proofErr w:type="gramEnd"/>
      <w:r w:rsidRPr="004D64BF">
        <w:rPr>
          <w:rFonts w:ascii="Browallia New" w:hAnsi="Browallia New" w:cs="Browallia New"/>
          <w:sz w:val="30"/>
          <w:szCs w:val="30"/>
        </w:rPr>
        <w:t xml:space="preserve"> selections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2.1 Basic counting principle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2.2 Simple arrangements and selections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  <w:t>2.3 Arrangements and selections with repetition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>2.4 Distributions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>2.5 Binomial coefficients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>2.6 Generating permutations and combinations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3. Recurrence relations  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>7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  <w:t>3.1 Recurrence relation models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  <w:t>3.2 Solution of linear recurrence relations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>3.3 Solution of inhomogeneous recurrence relations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>3.4 Solution with generating functions</w:t>
      </w:r>
    </w:p>
    <w:p w:rsidR="004D64BF" w:rsidRDefault="004D64BF">
      <w:pPr>
        <w:rPr>
          <w:rFonts w:ascii="Browallia New" w:hAnsi="Browallia New" w:cs="Browallia New" w:hint="cs"/>
          <w:sz w:val="30"/>
          <w:szCs w:val="30"/>
        </w:rPr>
      </w:pPr>
    </w:p>
    <w:p w:rsidR="004D64BF" w:rsidRPr="004D64BF" w:rsidRDefault="004D64BF">
      <w:pPr>
        <w:rPr>
          <w:rFonts w:ascii="Browallia New" w:hAnsi="Browallia New" w:cs="Browallia New" w:hint="cs"/>
          <w:sz w:val="30"/>
          <w:szCs w:val="30"/>
          <w:cs/>
        </w:rPr>
      </w:pPr>
      <w:r w:rsidRPr="004D64BF">
        <w:rPr>
          <w:rFonts w:ascii="Browallia New" w:hAnsi="Browallia New" w:cs="Browallia New"/>
          <w:b/>
          <w:bCs/>
          <w:sz w:val="30"/>
          <w:szCs w:val="30"/>
        </w:rPr>
        <w:t xml:space="preserve">Course Contents </w:t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</w:r>
      <w:r w:rsidRPr="004D64BF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No. of Lecture Hours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4. The principle of inclusion and exclusion</w:t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  <w:t>7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4.1 Counting with </w:t>
      </w:r>
      <w:proofErr w:type="spellStart"/>
      <w:r w:rsidRPr="004D64BF">
        <w:rPr>
          <w:rFonts w:ascii="Browallia New" w:hAnsi="Browallia New" w:cs="Browallia New"/>
          <w:sz w:val="30"/>
          <w:szCs w:val="30"/>
        </w:rPr>
        <w:t>venn</w:t>
      </w:r>
      <w:proofErr w:type="spellEnd"/>
      <w:r w:rsidRPr="004D64BF">
        <w:rPr>
          <w:rFonts w:ascii="Browallia New" w:hAnsi="Browallia New" w:cs="Browallia New"/>
          <w:sz w:val="30"/>
          <w:szCs w:val="30"/>
        </w:rPr>
        <w:t xml:space="preserve"> diagrams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4.2 Inclusion-exclusion formula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4.3 Rook polynomials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5. The </w:t>
      </w:r>
      <w:proofErr w:type="spellStart"/>
      <w:r w:rsidRPr="004D64BF">
        <w:rPr>
          <w:rFonts w:ascii="Browallia New" w:hAnsi="Browallia New" w:cs="Browallia New"/>
          <w:sz w:val="30"/>
          <w:szCs w:val="30"/>
        </w:rPr>
        <w:t>Polya</w:t>
      </w:r>
      <w:proofErr w:type="spellEnd"/>
      <w:r w:rsidRPr="004D64BF">
        <w:rPr>
          <w:rFonts w:ascii="Browallia New" w:hAnsi="Browallia New" w:cs="Browallia New"/>
          <w:sz w:val="30"/>
          <w:szCs w:val="30"/>
        </w:rPr>
        <w:t xml:space="preserve"> Theory of counting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  <w:t>9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5.1 Equivalence and symmetry groups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5.2 Burnside’s lemma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5.3 The cycle index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5.4 </w:t>
      </w:r>
      <w:proofErr w:type="spellStart"/>
      <w:r w:rsidRPr="004D64BF">
        <w:rPr>
          <w:rFonts w:ascii="Browallia New" w:hAnsi="Browallia New" w:cs="Browallia New"/>
          <w:sz w:val="30"/>
          <w:szCs w:val="30"/>
        </w:rPr>
        <w:t>Polya</w:t>
      </w:r>
      <w:proofErr w:type="spellEnd"/>
      <w:r w:rsidRPr="004D64BF">
        <w:rPr>
          <w:rFonts w:ascii="Browallia New" w:hAnsi="Browallia New" w:cs="Browallia New"/>
          <w:sz w:val="30"/>
          <w:szCs w:val="30"/>
        </w:rPr>
        <w:t>’ formula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6. Ramsey Numbers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</w:r>
      <w:r w:rsidRPr="004D64BF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64BF">
        <w:rPr>
          <w:rFonts w:ascii="Browallia New" w:hAnsi="Browallia New" w:cs="Browallia New"/>
          <w:sz w:val="30"/>
          <w:szCs w:val="30"/>
        </w:rPr>
        <w:tab/>
        <w:t>9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6.1 Introduction to Graph theory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6.2 Ramsey’ Theorem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>6.3 The Ramsey Numbers</w:t>
      </w: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Fonts w:ascii="Browallia New" w:hAnsi="Browallia New" w:cs="Browallia New"/>
          <w:sz w:val="30"/>
          <w:szCs w:val="30"/>
        </w:rPr>
        <w:t xml:space="preserve">  </w:t>
      </w:r>
      <w:r w:rsidRPr="004D64BF">
        <w:rPr>
          <w:rFonts w:ascii="Browallia New" w:hAnsi="Browallia New" w:cs="Browallia New"/>
          <w:sz w:val="30"/>
          <w:szCs w:val="30"/>
        </w:rPr>
        <w:tab/>
        <w:t>6.4 Bounds of Ramsey numbers</w:t>
      </w:r>
    </w:p>
    <w:p w:rsidR="00CB6148" w:rsidRPr="004D64BF" w:rsidRDefault="00CB6148">
      <w:pPr>
        <w:ind w:firstLine="720"/>
        <w:rPr>
          <w:rFonts w:ascii="Browallia New" w:hAnsi="Browallia New" w:cs="Browallia New"/>
          <w:sz w:val="30"/>
          <w:szCs w:val="30"/>
        </w:rPr>
      </w:pPr>
    </w:p>
    <w:p w:rsidR="00CB6148" w:rsidRPr="004D64BF" w:rsidRDefault="00CB6148">
      <w:pPr>
        <w:rPr>
          <w:rFonts w:ascii="Browallia New" w:hAnsi="Browallia New" w:cs="Browallia New"/>
          <w:sz w:val="30"/>
          <w:szCs w:val="30"/>
        </w:rPr>
      </w:pP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r w:rsidRPr="004D64BF">
        <w:rPr>
          <w:rStyle w:val="Strong"/>
          <w:rFonts w:ascii="Browallia New" w:hAnsi="Browallia New" w:cs="Browallia New"/>
          <w:sz w:val="30"/>
          <w:szCs w:val="30"/>
        </w:rPr>
        <w:tab/>
      </w:r>
      <w:proofErr w:type="gramStart"/>
      <w:r w:rsidRPr="004D64BF">
        <w:rPr>
          <w:rStyle w:val="Strong"/>
          <w:rFonts w:ascii="Browallia New" w:hAnsi="Browallia New" w:cs="Browallia New"/>
          <w:sz w:val="30"/>
          <w:szCs w:val="30"/>
        </w:rPr>
        <w:t>Total  45</w:t>
      </w:r>
      <w:proofErr w:type="gramEnd"/>
      <w:r w:rsidRPr="004D64BF">
        <w:rPr>
          <w:rStyle w:val="Strong"/>
          <w:rFonts w:ascii="Browallia New" w:hAnsi="Browallia New" w:cs="Browallia New"/>
          <w:sz w:val="30"/>
          <w:szCs w:val="30"/>
        </w:rPr>
        <w:t xml:space="preserve">  hours</w:t>
      </w:r>
    </w:p>
    <w:p w:rsidR="003B3096" w:rsidRDefault="003B3096">
      <w:pPr>
        <w:rPr>
          <w:rFonts w:ascii="Browallia New" w:hAnsi="Browallia New" w:cs="Browallia New" w:hint="cs"/>
          <w:sz w:val="30"/>
          <w:szCs w:val="30"/>
        </w:rPr>
      </w:pPr>
    </w:p>
    <w:p w:rsidR="003B3096" w:rsidRDefault="003B3096">
      <w:pPr>
        <w:rPr>
          <w:rFonts w:ascii="Browallia New" w:hAnsi="Browallia New" w:cs="Browallia New" w:hint="cs"/>
          <w:sz w:val="30"/>
          <w:szCs w:val="30"/>
        </w:rPr>
      </w:pPr>
    </w:p>
    <w:p w:rsidR="00CB6148" w:rsidRPr="00C21269" w:rsidRDefault="003B3096">
      <w:pPr>
        <w:rPr>
          <w:rFonts w:ascii="Browallia New" w:hAnsi="Browallia New" w:cs="Browallia New"/>
        </w:rPr>
      </w:pPr>
      <w:r w:rsidRPr="00C21269">
        <w:rPr>
          <w:rFonts w:ascii="Browallia New" w:hAnsi="Browallia New" w:cs="Browallia New" w:hint="cs"/>
          <w:cs/>
        </w:rPr>
        <w:t>คำอธิบายภาษาไทยในเล่มหลักสูตร</w:t>
      </w:r>
    </w:p>
    <w:p w:rsidR="003B3096" w:rsidRPr="00C21269" w:rsidRDefault="003B3096">
      <w:pPr>
        <w:rPr>
          <w:rFonts w:ascii="Browallia New" w:hAnsi="Browallia New" w:cs="Browallia New" w:hint="cs"/>
          <w:cs/>
        </w:rPr>
      </w:pPr>
      <w:r w:rsidRPr="00C21269">
        <w:rPr>
          <w:rFonts w:ascii="Browallia New" w:hAnsi="Browallia New" w:cs="Browallia New"/>
        </w:rPr>
        <w:t xml:space="preserve"> </w:t>
      </w:r>
      <w:r w:rsidRPr="00C21269">
        <w:rPr>
          <w:rFonts w:ascii="Browallia New" w:hAnsi="Browallia New" w:cs="Browallia New"/>
        </w:rPr>
        <w:tab/>
      </w:r>
      <w:r w:rsidR="00C21269" w:rsidRPr="00C21269">
        <w:rPr>
          <w:rFonts w:ascii="Browallia New" w:hAnsi="Browallia New" w:cs="Browallia New" w:hint="cs"/>
          <w:cs/>
        </w:rPr>
        <w:t>บทนำเกี่ยวกับความรู้เบื้องต้น วิธีการนับทั่วไปของจำนวนวิธีของการจัด และการเลือกฟังก์ชันเจนเนอเรติง  ความสัมพันธ์รีเคอร์เรนซ์   หลักการของอินคลูชันและเอกซ์คลูชัน  ทฤษฎีการนับของพอลยา  จำนวนแรมเซย์</w:t>
      </w:r>
    </w:p>
    <w:sectPr w:rsidR="003B3096" w:rsidRPr="00C2126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BF"/>
    <w:rsid w:val="003B3096"/>
    <w:rsid w:val="004D64BF"/>
    <w:rsid w:val="005131BC"/>
    <w:rsid w:val="00AD1F41"/>
    <w:rsid w:val="00C21269"/>
    <w:rsid w:val="00C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32F21-C532-4894-81AC-DBB611C3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 Faculty of Science</vt:lpstr>
    </vt:vector>
  </TitlesOfParts>
  <Company>gggg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 Faculty of Science</dc:title>
  <dc:subject/>
  <dc:creator>ggg</dc:creator>
  <cp:keywords/>
  <cp:lastModifiedBy>DELL</cp:lastModifiedBy>
  <cp:revision>2</cp:revision>
  <cp:lastPrinted>2010-11-17T05:58:00Z</cp:lastPrinted>
  <dcterms:created xsi:type="dcterms:W3CDTF">2021-07-12T06:09:00Z</dcterms:created>
  <dcterms:modified xsi:type="dcterms:W3CDTF">2021-07-12T06:09:00Z</dcterms:modified>
</cp:coreProperties>
</file>