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custom-properties" Target="docProps/custom.xml"/><Relationship Id="rId7" Type="http://schemas.openxmlformats.org/package/2006/relationships/metadata/core-properties" Target="/docProps/core.xml"/><Relationship Id="rId2" Type="http://schemas.openxmlformats.org/officeDocument/2006/relationships/officeDocument" Target="/word/document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80"/>
        <w:gridCol w:w="10"/>
        <w:gridCol w:w="719"/>
        <w:gridCol w:w="1576"/>
        <w:gridCol w:w="28"/>
        <w:gridCol w:w="29"/>
        <w:gridCol w:w="17"/>
        <w:gridCol w:w="266"/>
        <w:gridCol w:w="215"/>
        <w:gridCol w:w="255"/>
        <w:gridCol w:w="1301"/>
        <w:gridCol w:w="53"/>
        <w:gridCol w:w="9"/>
        <w:gridCol w:w="601"/>
        <w:gridCol w:w="14"/>
        <w:gridCol w:w="456"/>
        <w:gridCol w:w="107"/>
        <w:gridCol w:w="28"/>
        <w:gridCol w:w="17"/>
        <w:gridCol w:w="1512"/>
        <w:gridCol w:w="163"/>
        <w:gridCol w:w="79"/>
        <w:gridCol w:w="176"/>
        <w:gridCol w:w="1747"/>
        <w:gridCol w:w="21"/>
        <w:gridCol w:w="167"/>
        <w:gridCol w:w="73"/>
        <w:gridCol w:w="70"/>
        <w:gridCol w:w="53"/>
        <w:gridCol w:w="179"/>
        <w:gridCol w:w="36"/>
      </w:tblGrid>
      <w:tr>
        <w:trPr>
          <w:trHeight w:val="460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67"/>
            </w:tblGrid>
            <w:tr>
              <w:trPr>
                <w:trHeight w:val="382" w:hRule="atLeast"/>
              </w:trPr>
              <w:tc>
                <w:tcPr>
                  <w:tcW w:w="426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32"/>
                    </w:rPr>
                    <w:t xml:space="preserve">หมวดที่ 2 ลักษณะและการดำเนินการ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14"/>
              <w:gridCol w:w="4001"/>
            </w:tblGrid>
            <w:tr>
              <w:trPr>
                <w:trHeight w:val="262" w:hRule="atLeast"/>
              </w:trPr>
              <w:tc>
                <w:tcPr>
                  <w:tcW w:w="54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206 สาขาวิชาคณิตศาสตร์</w:t>
                  </w:r>
                </w:p>
              </w:tc>
              <w:tc>
                <w:tcPr>
                  <w:tcW w:w="400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คณะวิทยาศาสตร์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54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ว.คณ. 732 (206732)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การวิเคราะห์เชิงจริง 2</w:t>
                  </w:r>
                </w:p>
              </w:tc>
              <w:tc>
                <w:tcPr>
                  <w:tcW w:w="400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 3(3-0-6)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restart"/>
            <w:v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3"/>
              <w:gridCol w:w="1012"/>
              <w:gridCol w:w="283"/>
              <w:gridCol w:w="1124"/>
            </w:tblGrid>
            <w:tr>
              <w:trPr>
                <w:trHeight w:val="307" w:hRule="atLeast"/>
              </w:trPr>
              <w:tc>
                <w:tcPr>
                  <w:tcW w:w="2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180000" cy="219204"/>
                        <wp:docPr id="0" name="img2.png"/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img2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 r="-12874" b="7313"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219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บรรยาย</w:t>
                  </w:r>
                </w:p>
              </w:tc>
              <w:tc>
                <w:tcPr>
                  <w:tcW w:w="2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180000" cy="219204"/>
                        <wp:docPr id="2" name="img3.png"/>
                        <a:graphic>
                          <a:graphicData uri="http://schemas.openxmlformats.org/drawingml/2006/picture">
                            <pic:pic>
                              <pic:nvPicPr>
                                <pic:cNvPr id="3" name="img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 r="-12874" b="7313"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219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ปฏิบัติการ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14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6"/>
            </w:tblGrid>
            <w:tr>
              <w:trPr>
                <w:trHeight w:val="347" w:hRule="atLeast"/>
              </w:trPr>
              <w:tc>
                <w:tcPr>
                  <w:tcW w:w="229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ลักษณะกระบวนวิชา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3"/>
              <w:gridCol w:w="1012"/>
              <w:gridCol w:w="283"/>
              <w:gridCol w:w="3504"/>
            </w:tblGrid>
            <w:tr>
              <w:trPr>
                <w:trHeight w:val="307" w:hRule="atLeast"/>
              </w:trPr>
              <w:tc>
                <w:tcPr>
                  <w:tcW w:w="2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180000" cy="219204"/>
                        <wp:docPr id="4" name="img3.png"/>
                        <a:graphic>
                          <a:graphicData uri="http://schemas.openxmlformats.org/drawingml/2006/picture">
                            <pic:pic>
                              <pic:nvPicPr>
                                <pic:cNvPr id="5" name="img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 r="-12874" b="7313"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219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ฝึกปฏิบัติ</w:t>
                  </w:r>
                </w:p>
              </w:tc>
              <w:tc>
                <w:tcPr>
                  <w:tcW w:w="2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180000" cy="219204"/>
                        <wp:docPr id="6" name="img3.png"/>
                        <a:graphic>
                          <a:graphicData uri="http://schemas.openxmlformats.org/drawingml/2006/picture">
                            <pic:pic>
                              <pic:nvPicPr>
                                <pic:cNvPr id="7" name="img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 r="-12874" b="7313"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219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วิทยานิพนธ์/การค้นคว้าแบบอิสระ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4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6"/>
            </w:tblGrid>
            <w:tr>
              <w:trPr>
                <w:trHeight w:val="347" w:hRule="atLeast"/>
              </w:trPr>
              <w:tc>
                <w:tcPr>
                  <w:tcW w:w="229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การวัดและประเมินผล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02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3"/>
              <w:gridCol w:w="810"/>
              <w:gridCol w:w="283"/>
              <w:gridCol w:w="792"/>
              <w:gridCol w:w="283"/>
              <w:gridCol w:w="893"/>
            </w:tblGrid>
            <w:tr>
              <w:trPr>
                <w:trHeight w:val="307" w:hRule="atLeast"/>
              </w:trPr>
              <w:tc>
                <w:tcPr>
                  <w:tcW w:w="2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180000" cy="219204"/>
                        <wp:docPr id="8" name="img2.png"/>
                        <a:graphic>
                          <a:graphicData uri="http://schemas.openxmlformats.org/drawingml/2006/picture">
                            <pic:pic>
                              <pic:nvPicPr>
                                <pic:cNvPr id="9" name="img2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 r="-12874" b="7313"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219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A-F</w:t>
                  </w:r>
                </w:p>
              </w:tc>
              <w:tc>
                <w:tcPr>
                  <w:tcW w:w="2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180000" cy="219204"/>
                        <wp:docPr id="10" name="img3.png"/>
                        <a:graphic>
                          <a:graphicData uri="http://schemas.openxmlformats.org/drawingml/2006/picture">
                            <pic:pic>
                              <pic:nvPicPr>
                                <pic:cNvPr id="11" name="img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 r="-12874" b="7313"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219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S/U</w:t>
                  </w:r>
                </w:p>
              </w:tc>
              <w:tc>
                <w:tcPr>
                  <w:tcW w:w="2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180000" cy="219204"/>
                        <wp:docPr id="12" name="img3.png"/>
                        <a:graphic>
                          <a:graphicData uri="http://schemas.openxmlformats.org/drawingml/2006/picture">
                            <pic:pic>
                              <pic:nvPicPr>
                                <pic:cNvPr id="13" name="img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 r="-12874" b="7313"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219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P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7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89"/>
              <w:gridCol w:w="316"/>
              <w:gridCol w:w="5276"/>
            </w:tblGrid>
            <w:tr>
              <w:trPr>
                <w:trHeight w:val="307" w:hRule="atLeast"/>
              </w:trPr>
              <w:tc>
                <w:tcPr>
                  <w:tcW w:w="37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กรณีของกระบวนการวิชา Selected Topic</w:t>
                  </w:r>
                </w:p>
              </w:tc>
              <w:tc>
                <w:tcPr>
                  <w:tcW w:w="31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201085" cy="219204"/>
                        <wp:docPr id="14" name="img3.png"/>
                        <a:graphic>
                          <a:graphicData uri="http://schemas.openxmlformats.org/drawingml/2006/picture">
                            <pic:pic>
                              <pic:nvPicPr>
                                <pic:cNvPr id="15" name="img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 r="-1038" b="7313"/>
                                </a:stretch>
                              </pic:blipFill>
                              <pic:spPr>
                                <a:xfrm>
                                  <a:off x="0" y="0"/>
                                  <a:ext cx="201085" cy="219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7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นับจำนวนหน่วยกิตสะสมเพื่อการสำเร็จการศึกษาทุกครั้ง</w:t>
                  </w:r>
                </w:p>
              </w:tc>
            </w:tr>
            <w:tr>
              <w:trPr>
                <w:trHeight w:val="307" w:hRule="atLeast"/>
              </w:trPr>
              <w:tc>
                <w:tcPr>
                  <w:tcW w:w="37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203174" cy="203174"/>
                        <wp:docPr id="16" name="img3.png"/>
                        <a:graphic>
                          <a:graphicData uri="http://schemas.openxmlformats.org/drawingml/2006/picture">
                            <pic:pic>
                              <pic:nvPicPr>
                                <pic:cNvPr id="17" name="img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 r="0" b="0"/>
                                </a:stretch>
                              </pic:blipFill>
                              <pic:spPr>
                                <a:xfrm>
                                  <a:off x="0" y="0"/>
                                  <a:ext cx="203174" cy="2031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7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นับจำนวนหน่วยกิตสะสมเพื่อการสำเร็จการศึกษาเพียงครั้งเดียว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8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9"/>
            </w:tblGrid>
            <w:tr>
              <w:trPr>
                <w:trHeight w:val="347" w:hRule="atLeast"/>
              </w:trPr>
              <w:tc>
                <w:tcPr>
                  <w:tcW w:w="22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เงื่อนไขที่ต้องผ่านก่อน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29"/>
            </w:tblGrid>
            <w:tr>
              <w:trPr>
                <w:trHeight w:val="347" w:hRule="atLeast"/>
              </w:trPr>
              <w:tc>
                <w:tcPr>
                  <w:tcW w:w="732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206731 or ตามความเห็นชอบของผู้สอน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57"/>
            </w:tblGrid>
            <w:tr>
              <w:trPr>
                <w:trHeight w:val="347" w:hRule="atLeast"/>
              </w:trPr>
              <w:tc>
                <w:tcPr>
                  <w:tcW w:w="28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คำอธิบายลักษณะกระบวนวิชา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727"/>
            </w:tblGrid>
            <w:tr>
              <w:trPr>
                <w:trHeight w:val="347" w:hRule="atLeast"/>
              </w:trPr>
              <w:tc>
                <w:tcPr>
                  <w:tcW w:w="97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เมเชอร์ทั่วไป ; ปริภูมิเมเชอร์  เมเชอร์เรเบิลฟังก์ชัน  การหาปริพันธ์ทั่วไป  การหาปริพันธ์  ทฤษฎีบทการลู่เข้าทั่วไป  เมเชอร์เครื่องหมาย  ทฤษฎีบทการแยกของฮาห์น ทฤษฎีบทของเรคอนนิโคดิมย์  ปริภูมิแอลพี  เมเชอร์และเมเชอร์ภายนอก ; เมเชอร์เรบิสตี  ทฤษฎีบทภาคขยาย  อินทิกรัลเลอเบส์ก-สตีลต์เจส  เมเชอร์ผลคูณ  ทฤษฎีบทของฟูบินิ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3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04"/>
            </w:tblGrid>
            <w:tr>
              <w:trPr>
                <w:trHeight w:val="262" w:hRule="atLeast"/>
              </w:trPr>
              <w:tc>
                <w:tcPr>
                  <w:tcW w:w="940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วัตถุประสงค์กระบวนวิชา :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 นักศึกษาสามารถ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940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1. อธิบายแนวคิดที่สำคัญในเรื่อง การวิเคราะห์เชิงจริง 2 ได้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2. แก้ปัญหาทางคณิตศาสตร์ที่เกี่ยวข้องกับ การวิเคราะห์เชิงจริง 2 ได้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483"/>
              <w:gridCol w:w="1077"/>
            </w:tblGrid>
            <w:tr>
              <w:trPr>
                <w:trHeight w:val="1365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เนื้อหากระบวนวิชา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จำนวน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ชั่วโมง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บรรยาย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เมเชอร์ทั่วไป ปริภูมิเมเชอร์ และเมเชอร์เรเบิลฟังก์ชัน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9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การหาปริพันธ์ทั่วไป การหาปริพันธ์ ทฤษฎีบทการลู่เข้าทั่วไป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6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เมเชอร์เครื่องหมาย, ทฤษฎีบทการแยกของฮาห์น, ทฤษฎีบทของเรคอนนิโคดิมย์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9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ปริภูมิแอลพี, เมเชอร์และเมเชอร์ภายนอก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6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เมเชอร์เรบิสตี, ทฤษฎีบทภาคขยาย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6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อินทิกรัลเลอเบส์ก-สตีลต์เจส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3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เมเชอร์ผลคูณ, ทฤษฎีบทของฟูบินิ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6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รวม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45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14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35"/>
            </w:tblGrid>
            <w:tr>
              <w:trPr>
                <w:trHeight w:val="347" w:hRule="atLeast"/>
              </w:trPr>
              <w:tc>
                <w:tcPr>
                  <w:tcW w:w="76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เหตุผลในการพัฒนา/ปรับปรุงกระบวนวิชา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7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727"/>
            </w:tblGrid>
            <w:tr>
              <w:trPr>
                <w:trHeight w:val="347" w:hRule="atLeast"/>
              </w:trPr>
              <w:tc>
                <w:tcPr>
                  <w:tcW w:w="97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16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96"/>
            </w:tblGrid>
            <w:tr>
              <w:trPr>
                <w:trHeight w:val="347" w:hRule="atLeast"/>
              </w:trPr>
              <w:tc>
                <w:tcPr>
                  <w:tcW w:w="649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กระบวนวิชานี้ได้ผ่านความเห็นชอบจากที่ประชุมคณะกรรมการบริหารประจำ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80"/>
            </w:tblGrid>
            <w:tr>
              <w:trPr>
                <w:trHeight w:val="347" w:hRule="atLeast"/>
              </w:trPr>
              <w:tc>
                <w:tcPr>
                  <w:tcW w:w="27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คณะวิทยาศาสตร์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93"/>
            </w:tblGrid>
            <w:tr>
              <w:trPr>
                <w:trHeight w:val="347" w:hRule="atLeast"/>
              </w:trPr>
              <w:tc>
                <w:tcPr>
                  <w:tcW w:w="549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กำหนดเปิดสอนตั้งแต่ภาคการเรียนที่  ปีการศึกษา  เป็นต้นไป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</w:tblGrid>
            <w:tr>
              <w:trPr>
                <w:trHeight w:val="347" w:hRule="atLeast"/>
              </w:trPr>
              <w:tc>
                <w:tcPr>
                  <w:tcW w:w="17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1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41"/>
            </w:tblGrid>
            <w:tr>
              <w:trPr>
                <w:trHeight w:val="347" w:hRule="exact"/>
              </w:trPr>
              <w:tc>
                <w:tcPr>
                  <w:tcW w:w="264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ในคราวประชุมครั้งที่  เมื่อวันที่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84"/>
            </w:tblGrid>
            <w:tr>
              <w:trPr>
                <w:trHeight w:val="347" w:hRule="atLeast"/>
              </w:trPr>
              <w:tc>
                <w:tcPr>
                  <w:tcW w:w="54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(ลงนาม) .........................................................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87"/>
            </w:tblGrid>
            <w:tr>
              <w:trPr>
                <w:trHeight w:val="347" w:hRule="atLeast"/>
              </w:trPr>
              <w:tc>
                <w:tcPr>
                  <w:tcW w:w="468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(  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87"/>
            </w:tblGrid>
            <w:tr>
              <w:trPr>
                <w:trHeight w:val="347" w:hRule="atLeast"/>
              </w:trPr>
              <w:tc>
                <w:tcPr>
                  <w:tcW w:w="468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7"/>
            </w:tblGrid>
            <w:tr>
              <w:trPr>
                <w:trHeight w:val="347" w:hRule="atLeast"/>
              </w:trPr>
              <w:tc>
                <w:tcPr>
                  <w:tcW w:w="389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1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3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4"/>
            </w:tblGrid>
            <w:tr>
              <w:trPr>
                <w:trHeight w:val="347" w:hRule="atLeast"/>
              </w:trPr>
              <w:tc>
                <w:tcPr>
                  <w:tcW w:w="5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วันที่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pgSz w:w="11905" w:h="16837"/>
      <w:pgMar w:top="963" w:right="901" w:bottom="850" w:left="708" w:header="" w:footer="" w:gutter=""/>
    </w:sectPr>
  </w:body>
</w:document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/word/numbering.xml"/><Relationship Id="rId3" Type="http://schemas.openxmlformats.org/officeDocument/2006/relationships/styles" Target="/word/styles.xml"/><Relationship Id="rId6" Type="http://schemas.openxmlformats.org/officeDocument/2006/relationships/image" Target="/word/media/img3.png"/><Relationship Id="rId11" Type="http://schemas.openxmlformats.org/officeDocument/2006/relationships/customXml" Target="../customXml/item3.xml"/><Relationship Id="rId5" Type="http://schemas.openxmlformats.org/officeDocument/2006/relationships/image" Target="/word/media/img2.png"/><Relationship Id="rId10" Type="http://schemas.openxmlformats.org/officeDocument/2006/relationships/customXml" Target="../customXml/item2.xml"/><Relationship Id="rId4" Type="http://schemas.openxmlformats.org/officeDocument/2006/relationships/settings" Target="/word/settings.xml"/><Relationship Id="rId9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BBEF0E-BC4F-4760-8FD1-72B458638F1E}"/>
</file>

<file path=customXml/itemProps2.xml><?xml version="1.0" encoding="utf-8"?>
<ds:datastoreItem xmlns:ds="http://schemas.openxmlformats.org/officeDocument/2006/customXml" ds:itemID="{129FC612-2BEA-4013-A60A-E0BC6CAEDFF2}"/>
</file>

<file path=customXml/itemProps3.xml><?xml version="1.0" encoding="utf-8"?>
<ds:datastoreItem xmlns:ds="http://schemas.openxmlformats.org/officeDocument/2006/customXml" ds:itemID="{B83FFB37-5915-455D-A9AF-13778753E05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TQF3_Category2ReportMS</dc:title>
  <dc:creator/>
  <dc:descript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