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E2" w:rsidRPr="00607710" w:rsidRDefault="002F79E2" w:rsidP="00B63529">
      <w:pPr>
        <w:tabs>
          <w:tab w:val="left" w:pos="5812"/>
          <w:tab w:val="right" w:pos="8280"/>
        </w:tabs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bookmarkStart w:id="0" w:name="_GoBack"/>
      <w:bookmarkEnd w:id="0"/>
      <w:r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ภาควิชา</w:t>
      </w:r>
      <w:r w:rsidR="00787906"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คณิตศาสตร์</w:t>
      </w:r>
      <w:r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="00787906"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            </w:t>
      </w:r>
      <w:r w:rsidR="00607710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   </w:t>
      </w:r>
      <w:r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คณะ</w:t>
      </w:r>
      <w:r w:rsidR="00787906"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วิทยาศาสตร์</w:t>
      </w:r>
      <w:r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BC65ED" w:rsidRPr="00607710" w:rsidRDefault="00607710" w:rsidP="00607710">
      <w:pPr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>ว.คณ.72</w:t>
      </w:r>
      <w:r w:rsidR="00EB6C4D">
        <w:rPr>
          <w:rFonts w:ascii="TH Niramit AS" w:eastAsia="Angsana New" w:hAnsi="TH Niramit AS" w:cs="TH Niramit AS"/>
          <w:b/>
          <w:bCs/>
          <w:sz w:val="30"/>
          <w:szCs w:val="30"/>
        </w:rPr>
        <w:t>4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(</w:t>
      </w:r>
      <w:r w:rsidR="00787906"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>20672</w:t>
      </w:r>
      <w:r w:rsidR="00EB6C4D">
        <w:rPr>
          <w:rFonts w:ascii="TH Niramit AS" w:eastAsia="Angsana New" w:hAnsi="TH Niramit AS" w:cs="TH Niramit AS"/>
          <w:b/>
          <w:bCs/>
          <w:sz w:val="30"/>
          <w:szCs w:val="30"/>
        </w:rPr>
        <w:t>4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>)</w:t>
      </w:r>
      <w:r w:rsidR="00787906"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="009B2E4A"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ทฤษฎีกึ่งกรุปเชิงพี</w:t>
      </w:r>
      <w:r w:rsidR="00787906"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ชคณิต</w:t>
      </w:r>
      <w:r w:rsidR="00B63529"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ab/>
      </w:r>
      <w:r w:rsidR="00787906"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</w:t>
      </w:r>
      <w:r w:rsidR="00787906"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>3(3-0-6)</w:t>
      </w:r>
    </w:p>
    <w:p w:rsidR="0013343B" w:rsidRDefault="0013343B" w:rsidP="00607710">
      <w:pPr>
        <w:ind w:right="-397"/>
        <w:jc w:val="both"/>
        <w:rPr>
          <w:rFonts w:ascii="TH Niramit AS" w:eastAsia="Angsana New" w:hAnsi="TH Niramit AS" w:cs="TH Niramit AS" w:hint="cs"/>
          <w:b/>
          <w:bCs/>
          <w:sz w:val="30"/>
          <w:szCs w:val="30"/>
        </w:rPr>
      </w:pP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>รวม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=</w:t>
      </w:r>
      <w:r w:rsidR="00FC407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3</w:t>
      </w:r>
      <w:r w:rsidR="00FC4074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>บรรยาย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=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3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>ปฏิบัติการ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= 0</w:t>
      </w:r>
    </w:p>
    <w:p w:rsidR="002F79E2" w:rsidRPr="00607710" w:rsidRDefault="002F79E2" w:rsidP="00607710">
      <w:pPr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</w:rPr>
      </w:pPr>
      <w:r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เงื่อนไขที่ต้องผ่านก่อน  </w:t>
      </w:r>
      <w:r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="00607710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 </w:t>
      </w:r>
      <w:r w:rsidR="00607710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="00787906"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ตามความเห็นชอบของผู้สอน</w:t>
      </w:r>
      <w:r w:rsidR="0018072E" w:rsidRPr="00607710">
        <w:rPr>
          <w:rFonts w:ascii="TH Niramit AS" w:eastAsia="Angsana New" w:hAnsi="TH Niramit AS" w:cs="TH Niramit AS"/>
          <w:b/>
          <w:bCs/>
          <w:color w:val="FF0000"/>
          <w:sz w:val="30"/>
          <w:szCs w:val="30"/>
          <w:cs/>
        </w:rPr>
        <w:tab/>
      </w:r>
    </w:p>
    <w:p w:rsidR="002F79E2" w:rsidRPr="00607710" w:rsidRDefault="0018072E" w:rsidP="0018072E">
      <w:pPr>
        <w:tabs>
          <w:tab w:val="left" w:pos="6804"/>
        </w:tabs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07710">
        <w:rPr>
          <w:rFonts w:ascii="TH Niramit AS" w:eastAsia="Angsana New" w:hAnsi="TH Niramit AS" w:cs="TH Niramit AS"/>
          <w:b/>
          <w:bCs/>
          <w:color w:val="FF0000"/>
          <w:sz w:val="30"/>
          <w:szCs w:val="30"/>
        </w:rPr>
        <w:tab/>
      </w:r>
    </w:p>
    <w:p w:rsidR="002F79E2" w:rsidRPr="00607710" w:rsidRDefault="002F79E2">
      <w:pPr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คำอธิบายลักษณะกระบวนวิชา</w:t>
      </w:r>
      <w:r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C45756" w:rsidRPr="00607710" w:rsidRDefault="00607710" w:rsidP="00607710">
      <w:pPr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>
        <w:rPr>
          <w:rFonts w:ascii="TH Niramit AS" w:eastAsia="Angsana New" w:hAnsi="TH Niramit AS" w:cs="TH Niramit AS" w:hint="cs"/>
          <w:sz w:val="30"/>
          <w:szCs w:val="30"/>
          <w:cs/>
        </w:rPr>
        <w:t xml:space="preserve">  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 w:rsidR="00E16044" w:rsidRPr="00607710">
        <w:rPr>
          <w:rFonts w:ascii="TH Niramit AS" w:eastAsia="Angsana New" w:hAnsi="TH Niramit AS" w:cs="TH Niramit AS"/>
          <w:sz w:val="30"/>
          <w:szCs w:val="30"/>
          <w:cs/>
        </w:rPr>
        <w:t>สมบัติ</w:t>
      </w:r>
      <w:r w:rsidR="00033AA4" w:rsidRPr="00607710">
        <w:rPr>
          <w:rFonts w:ascii="TH Niramit AS" w:eastAsia="Angsana New" w:hAnsi="TH Niramit AS" w:cs="TH Niramit AS"/>
          <w:sz w:val="30"/>
          <w:szCs w:val="30"/>
          <w:cs/>
        </w:rPr>
        <w:t>พื้น</w:t>
      </w:r>
      <w:r w:rsidR="00787906" w:rsidRPr="00607710">
        <w:rPr>
          <w:rFonts w:ascii="TH Niramit AS" w:eastAsia="Angsana New" w:hAnsi="TH Niramit AS" w:cs="TH Niramit AS"/>
          <w:sz w:val="30"/>
          <w:szCs w:val="30"/>
          <w:cs/>
        </w:rPr>
        <w:t>ฐานของกึ่งกรุป</w:t>
      </w:r>
      <w:r w:rsidR="00E16044" w:rsidRPr="00607710">
        <w:rPr>
          <w:rFonts w:ascii="TH Niramit AS" w:eastAsia="Angsana New" w:hAnsi="TH Niramit AS" w:cs="TH Niramit AS"/>
          <w:sz w:val="30"/>
          <w:szCs w:val="30"/>
          <w:cs/>
        </w:rPr>
        <w:t xml:space="preserve"> ไอดีลและความสัมพันธ์</w:t>
      </w:r>
      <w:r w:rsidR="00EB6C4D">
        <w:rPr>
          <w:rFonts w:ascii="TH Niramit AS" w:eastAsia="Angsana New" w:hAnsi="TH Niramit AS" w:cs="TH Niramit AS" w:hint="cs"/>
          <w:sz w:val="30"/>
          <w:szCs w:val="30"/>
          <w:cs/>
        </w:rPr>
        <w:t>ของ</w:t>
      </w:r>
      <w:r w:rsidR="00E16044" w:rsidRPr="00607710">
        <w:rPr>
          <w:rFonts w:ascii="TH Niramit AS" w:eastAsia="Angsana New" w:hAnsi="TH Niramit AS" w:cs="TH Niramit AS"/>
          <w:sz w:val="30"/>
          <w:szCs w:val="30"/>
          <w:cs/>
        </w:rPr>
        <w:t xml:space="preserve">กรีน กึ่งกรุปผกผัน กึ่งกรุป </w:t>
      </w:r>
      <w:r w:rsidR="00E16044" w:rsidRPr="00607710">
        <w:rPr>
          <w:rFonts w:ascii="TH Niramit AS" w:eastAsia="Angsana New" w:hAnsi="TH Niramit AS" w:cs="TH Niramit AS"/>
          <w:sz w:val="30"/>
          <w:szCs w:val="30"/>
        </w:rPr>
        <w:t>0-</w:t>
      </w:r>
      <w:r w:rsidR="009B2E4A" w:rsidRPr="00607710">
        <w:rPr>
          <w:rFonts w:ascii="TH Niramit AS" w:eastAsia="Angsana New" w:hAnsi="TH Niramit AS" w:cs="TH Niramit AS"/>
          <w:sz w:val="30"/>
          <w:szCs w:val="30"/>
          <w:cs/>
        </w:rPr>
        <w:t>เชิงเดียวบริบูรณ์</w:t>
      </w:r>
      <w:r w:rsidR="00D93B00" w:rsidRPr="00607710">
        <w:rPr>
          <w:rFonts w:ascii="TH Niramit AS" w:eastAsia="Angsana New" w:hAnsi="TH Niramit AS" w:cs="TH Niramit AS"/>
          <w:sz w:val="30"/>
          <w:szCs w:val="30"/>
          <w:cs/>
        </w:rPr>
        <w:t xml:space="preserve"> </w:t>
      </w:r>
      <w:r w:rsidR="00E16044" w:rsidRPr="00607710">
        <w:rPr>
          <w:rFonts w:ascii="TH Niramit AS" w:eastAsia="Angsana New" w:hAnsi="TH Niramit AS" w:cs="TH Niramit AS"/>
          <w:sz w:val="30"/>
          <w:szCs w:val="30"/>
          <w:cs/>
        </w:rPr>
        <w:t>และการแยกของกึ่งกรุป</w:t>
      </w:r>
      <w:r w:rsidR="00787906" w:rsidRPr="00607710">
        <w:rPr>
          <w:rFonts w:ascii="TH Niramit AS" w:eastAsia="Angsana New" w:hAnsi="TH Niramit AS" w:cs="TH Niramit AS"/>
          <w:sz w:val="30"/>
          <w:szCs w:val="30"/>
          <w:cs/>
        </w:rPr>
        <w:t xml:space="preserve"> </w:t>
      </w:r>
    </w:p>
    <w:p w:rsidR="00607710" w:rsidRDefault="00607710">
      <w:pPr>
        <w:ind w:right="29"/>
        <w:rPr>
          <w:rFonts w:ascii="TH Niramit AS" w:eastAsia="Angsana New" w:hAnsi="TH Niramit AS" w:cs="TH Niramit AS" w:hint="cs"/>
          <w:b/>
          <w:bCs/>
          <w:sz w:val="30"/>
          <w:szCs w:val="30"/>
        </w:rPr>
      </w:pPr>
    </w:p>
    <w:p w:rsidR="002F79E2" w:rsidRPr="00607710" w:rsidRDefault="002F79E2">
      <w:pPr>
        <w:ind w:right="29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วัตถุประสงค์กระบวนวิชา</w:t>
      </w:r>
      <w:r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607710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นักศึกษาสามารถ</w:t>
      </w:r>
    </w:p>
    <w:p w:rsidR="002F79E2" w:rsidRPr="00607710" w:rsidRDefault="00607710" w:rsidP="00607710">
      <w:pPr>
        <w:pStyle w:val="BodyText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1.  </w:t>
      </w:r>
      <w:r w:rsidR="002F79E2" w:rsidRPr="00607710">
        <w:rPr>
          <w:rFonts w:ascii="TH Niramit AS" w:hAnsi="TH Niramit AS" w:cs="TH Niramit AS"/>
          <w:sz w:val="30"/>
          <w:szCs w:val="30"/>
          <w:cs/>
        </w:rPr>
        <w:t>อธิบาย</w:t>
      </w:r>
      <w:r w:rsidR="007D415C" w:rsidRPr="00607710">
        <w:rPr>
          <w:rFonts w:ascii="TH Niramit AS" w:hAnsi="TH Niramit AS" w:cs="TH Niramit AS"/>
          <w:sz w:val="30"/>
          <w:szCs w:val="30"/>
          <w:cs/>
        </w:rPr>
        <w:t>แนวคิดที่สำคัญในทฤษฎีกึ่งกรุปเชิงพีชคณิต</w:t>
      </w:r>
    </w:p>
    <w:p w:rsidR="002F79E2" w:rsidRPr="00607710" w:rsidRDefault="00607710" w:rsidP="00607710">
      <w:pPr>
        <w:pStyle w:val="BodyText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2.  </w:t>
      </w:r>
      <w:r w:rsidR="002F79E2" w:rsidRPr="00607710">
        <w:rPr>
          <w:rFonts w:ascii="TH Niramit AS" w:hAnsi="TH Niramit AS" w:cs="TH Niramit AS"/>
          <w:sz w:val="30"/>
          <w:szCs w:val="30"/>
          <w:cs/>
        </w:rPr>
        <w:t>แก้ปัญหา</w:t>
      </w:r>
      <w:r w:rsidR="007D415C" w:rsidRPr="00607710">
        <w:rPr>
          <w:rFonts w:ascii="TH Niramit AS" w:hAnsi="TH Niramit AS" w:cs="TH Niramit AS"/>
          <w:sz w:val="30"/>
          <w:szCs w:val="30"/>
          <w:cs/>
        </w:rPr>
        <w:t>ในทฤษฎีกึ่งกรุปเชิงพีชคณิต</w:t>
      </w:r>
    </w:p>
    <w:p w:rsidR="00607710" w:rsidRDefault="00607710" w:rsidP="00B2304E">
      <w:pPr>
        <w:tabs>
          <w:tab w:val="center" w:pos="7110"/>
        </w:tabs>
        <w:ind w:right="-256"/>
        <w:rPr>
          <w:rFonts w:ascii="TH Niramit AS" w:eastAsia="Angsana New" w:hAnsi="TH Niramit AS" w:cs="TH Niramit AS" w:hint="cs"/>
          <w:sz w:val="30"/>
          <w:szCs w:val="30"/>
        </w:rPr>
      </w:pPr>
    </w:p>
    <w:p w:rsidR="002F79E2" w:rsidRPr="00607710" w:rsidRDefault="002F79E2" w:rsidP="00B2304E">
      <w:pPr>
        <w:tabs>
          <w:tab w:val="center" w:pos="7110"/>
        </w:tabs>
        <w:ind w:right="-256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="00F038DD"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    </w:t>
      </w:r>
      <w:r w:rsidR="00E16044"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                    </w:t>
      </w:r>
      <w:r w:rsidR="0060771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                    </w:t>
      </w:r>
      <w:r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จำนวนชั่วโมงบรรยาย</w:t>
      </w:r>
      <w:r w:rsidR="00D44723"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</w:t>
      </w:r>
    </w:p>
    <w:p w:rsidR="007906C1" w:rsidRPr="00607710" w:rsidRDefault="007906C1" w:rsidP="00607710">
      <w:pPr>
        <w:ind w:right="29"/>
        <w:rPr>
          <w:rFonts w:ascii="TH Niramit AS" w:eastAsia="Angsana New" w:hAnsi="TH Niramit AS" w:cs="TH Niramit AS"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 xml:space="preserve">1.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 xml:space="preserve"> </w:t>
      </w:r>
      <w:r w:rsidR="00033AA4" w:rsidRPr="00607710">
        <w:rPr>
          <w:rFonts w:ascii="TH Niramit AS" w:eastAsia="Angsana New" w:hAnsi="TH Niramit AS" w:cs="TH Niramit AS"/>
          <w:sz w:val="30"/>
          <w:szCs w:val="30"/>
          <w:cs/>
        </w:rPr>
        <w:t>สมบัติพื้น</w:t>
      </w:r>
      <w:r w:rsidR="00517B65" w:rsidRPr="00607710">
        <w:rPr>
          <w:rFonts w:ascii="TH Niramit AS" w:eastAsia="Angsana New" w:hAnsi="TH Niramit AS" w:cs="TH Niramit AS"/>
          <w:sz w:val="30"/>
          <w:szCs w:val="30"/>
          <w:cs/>
        </w:rPr>
        <w:t>ฐานของกึ่งกรุป</w:t>
      </w:r>
      <w:r w:rsidR="002F79E2" w:rsidRPr="00607710">
        <w:rPr>
          <w:rFonts w:ascii="TH Niramit AS" w:eastAsia="Angsana New" w:hAnsi="TH Niramit AS" w:cs="TH Niramit AS"/>
          <w:sz w:val="30"/>
          <w:szCs w:val="30"/>
        </w:rPr>
        <w:tab/>
      </w:r>
      <w:r w:rsidR="00E16044" w:rsidRPr="00607710">
        <w:rPr>
          <w:rFonts w:ascii="TH Niramit AS" w:eastAsia="Angsana New" w:hAnsi="TH Niramit AS" w:cs="TH Niramit AS"/>
          <w:sz w:val="30"/>
          <w:szCs w:val="30"/>
        </w:rPr>
        <w:t xml:space="preserve">                                 </w:t>
      </w:r>
      <w:r w:rsidR="007D415C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7D415C" w:rsidRPr="00607710">
        <w:rPr>
          <w:rFonts w:ascii="TH Niramit AS" w:eastAsia="Angsana New" w:hAnsi="TH Niramit AS" w:cs="TH Niramit AS"/>
          <w:sz w:val="30"/>
          <w:szCs w:val="30"/>
        </w:rPr>
        <w:tab/>
      </w:r>
      <w:r w:rsidR="007D415C"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      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 w:rsidR="00E16044" w:rsidRPr="00607710">
        <w:rPr>
          <w:rFonts w:ascii="TH Niramit AS" w:eastAsia="Angsana New" w:hAnsi="TH Niramit AS" w:cs="TH Niramit AS"/>
          <w:sz w:val="30"/>
          <w:szCs w:val="30"/>
        </w:rPr>
        <w:t>9</w:t>
      </w:r>
    </w:p>
    <w:p w:rsidR="00517B65" w:rsidRPr="00607710" w:rsidRDefault="007906C1" w:rsidP="00607710">
      <w:pPr>
        <w:ind w:right="29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</w:r>
      <w:r w:rsidR="00517B65" w:rsidRPr="00607710">
        <w:rPr>
          <w:rFonts w:ascii="TH Niramit AS" w:eastAsia="Angsana New" w:hAnsi="TH Niramit AS" w:cs="TH Niramit AS"/>
          <w:sz w:val="30"/>
          <w:szCs w:val="30"/>
        </w:rPr>
        <w:t xml:space="preserve">1.1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033AA4" w:rsidRPr="00607710">
        <w:rPr>
          <w:rFonts w:ascii="TH Niramit AS" w:eastAsia="Angsana New" w:hAnsi="TH Niramit AS" w:cs="TH Niramit AS"/>
          <w:sz w:val="30"/>
          <w:szCs w:val="30"/>
          <w:cs/>
        </w:rPr>
        <w:t>บทนิยามพื้น</w:t>
      </w:r>
      <w:r w:rsidR="00517B65" w:rsidRPr="00607710">
        <w:rPr>
          <w:rFonts w:ascii="TH Niramit AS" w:eastAsia="Angsana New" w:hAnsi="TH Niramit AS" w:cs="TH Niramit AS"/>
          <w:sz w:val="30"/>
          <w:szCs w:val="30"/>
          <w:cs/>
        </w:rPr>
        <w:t>ฐานและตัวอย่าง</w:t>
      </w:r>
    </w:p>
    <w:p w:rsidR="00517B65" w:rsidRPr="00607710" w:rsidRDefault="00517B65" w:rsidP="00607710">
      <w:pPr>
        <w:ind w:right="29"/>
        <w:rPr>
          <w:rFonts w:ascii="TH Niramit AS" w:eastAsia="Angsana New" w:hAnsi="TH Niramit AS" w:cs="TH Niramit AS"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1.2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กึ่งกรุปของความสัมพัน</w:t>
      </w:r>
      <w:r w:rsidR="009B2E4A" w:rsidRPr="00607710">
        <w:rPr>
          <w:rFonts w:ascii="TH Niramit AS" w:eastAsia="Angsana New" w:hAnsi="TH Niramit AS" w:cs="TH Niramit AS"/>
          <w:sz w:val="30"/>
          <w:szCs w:val="30"/>
          <w:cs/>
        </w:rPr>
        <w:t>ธ์ทวิภาค</w:t>
      </w:r>
      <w:r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</w:p>
    <w:p w:rsidR="00517B65" w:rsidRPr="00607710" w:rsidRDefault="00517B65" w:rsidP="00607710">
      <w:pPr>
        <w:ind w:right="29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>1.3</w:t>
      </w:r>
      <w:r w:rsidR="009B2E4A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9B2E4A" w:rsidRPr="00607710">
        <w:rPr>
          <w:rFonts w:ascii="TH Niramit AS" w:eastAsia="Angsana New" w:hAnsi="TH Niramit AS" w:cs="TH Niramit AS"/>
          <w:sz w:val="30"/>
          <w:szCs w:val="30"/>
          <w:cs/>
        </w:rPr>
        <w:t>สมภาคและกึ่งกรุปผลหาร</w:t>
      </w:r>
    </w:p>
    <w:p w:rsidR="00517B65" w:rsidRPr="00607710" w:rsidRDefault="00517B65" w:rsidP="00607710">
      <w:pPr>
        <w:ind w:right="29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>1.4</w:t>
      </w:r>
      <w:r w:rsidR="009B2E4A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9B2E4A" w:rsidRPr="00607710">
        <w:rPr>
          <w:rFonts w:ascii="TH Niramit AS" w:eastAsia="Angsana New" w:hAnsi="TH Niramit AS" w:cs="TH Niramit AS"/>
          <w:sz w:val="30"/>
          <w:szCs w:val="30"/>
          <w:cs/>
        </w:rPr>
        <w:t>กึ่งกรุปวัฏจักร</w:t>
      </w:r>
    </w:p>
    <w:p w:rsidR="00517B65" w:rsidRPr="00607710" w:rsidRDefault="00517B65" w:rsidP="00607710">
      <w:pPr>
        <w:ind w:right="29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>1.5</w:t>
      </w:r>
      <w:r w:rsidR="009B2E4A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9B2E4A" w:rsidRPr="00607710">
        <w:rPr>
          <w:rFonts w:ascii="TH Niramit AS" w:eastAsia="Angsana New" w:hAnsi="TH Niramit AS" w:cs="TH Niramit AS"/>
          <w:sz w:val="30"/>
          <w:szCs w:val="30"/>
          <w:cs/>
        </w:rPr>
        <w:t>สมาชิกปรกติและตัวผกผัน</w:t>
      </w:r>
    </w:p>
    <w:p w:rsidR="002F79E2" w:rsidRPr="00607710" w:rsidRDefault="00517B65" w:rsidP="00607710">
      <w:pPr>
        <w:ind w:right="29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>1.6</w:t>
      </w:r>
      <w:r w:rsidR="009B2E4A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9B2E4A" w:rsidRPr="00607710">
        <w:rPr>
          <w:rFonts w:ascii="TH Niramit AS" w:eastAsia="Angsana New" w:hAnsi="TH Niramit AS" w:cs="TH Niramit AS"/>
          <w:sz w:val="30"/>
          <w:szCs w:val="30"/>
          <w:cs/>
        </w:rPr>
        <w:t>การเลื่อนและตัวแทนปรกติ</w:t>
      </w:r>
      <w:r w:rsidR="00095836" w:rsidRPr="00607710">
        <w:rPr>
          <w:rFonts w:ascii="TH Niramit AS" w:eastAsia="Angsana New" w:hAnsi="TH Niramit AS" w:cs="TH Niramit AS"/>
          <w:sz w:val="30"/>
          <w:szCs w:val="30"/>
          <w:cs/>
        </w:rPr>
        <w:tab/>
      </w:r>
    </w:p>
    <w:p w:rsidR="00E16044" w:rsidRPr="00607710" w:rsidRDefault="007906C1" w:rsidP="00607710">
      <w:pPr>
        <w:pStyle w:val="BodyText2"/>
        <w:rPr>
          <w:rFonts w:ascii="TH Niramit AS" w:eastAsia="Angsana New" w:hAnsi="TH Niramit AS" w:cs="TH Niramit AS"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 xml:space="preserve">2. </w:t>
      </w:r>
      <w:r w:rsidR="009B2E4A" w:rsidRPr="00607710">
        <w:rPr>
          <w:rFonts w:ascii="TH Niramit AS" w:eastAsia="Angsana New" w:hAnsi="TH Niramit AS" w:cs="TH Niramit AS"/>
          <w:sz w:val="30"/>
          <w:szCs w:val="30"/>
          <w:cs/>
        </w:rPr>
        <w:t>ไอดีลและความสัมพันธ์</w:t>
      </w:r>
      <w:r w:rsidR="00EB6C4D">
        <w:rPr>
          <w:rFonts w:ascii="TH Niramit AS" w:eastAsia="Angsana New" w:hAnsi="TH Niramit AS" w:cs="TH Niramit AS" w:hint="cs"/>
          <w:sz w:val="30"/>
          <w:szCs w:val="30"/>
          <w:cs/>
        </w:rPr>
        <w:t>ของ</w:t>
      </w:r>
      <w:r w:rsidR="009B2E4A" w:rsidRPr="00607710">
        <w:rPr>
          <w:rFonts w:ascii="TH Niramit AS" w:eastAsia="Angsana New" w:hAnsi="TH Niramit AS" w:cs="TH Niramit AS"/>
          <w:sz w:val="30"/>
          <w:szCs w:val="30"/>
          <w:cs/>
        </w:rPr>
        <w:t>กรีน</w:t>
      </w:r>
      <w:r w:rsidR="00E16044" w:rsidRPr="00607710">
        <w:rPr>
          <w:rFonts w:ascii="TH Niramit AS" w:eastAsia="Angsana New" w:hAnsi="TH Niramit AS" w:cs="TH Niramit AS"/>
          <w:sz w:val="30"/>
          <w:szCs w:val="30"/>
        </w:rPr>
        <w:t xml:space="preserve">                                                        </w:t>
      </w:r>
      <w:r w:rsidR="007D415C" w:rsidRPr="00607710">
        <w:rPr>
          <w:rFonts w:ascii="TH Niramit AS" w:eastAsia="Angsana New" w:hAnsi="TH Niramit AS" w:cs="TH Niramit AS"/>
          <w:sz w:val="30"/>
          <w:szCs w:val="30"/>
        </w:rPr>
        <w:t xml:space="preserve">             </w:t>
      </w:r>
      <w:r w:rsidR="009B2E4A" w:rsidRPr="00607710">
        <w:rPr>
          <w:rFonts w:ascii="TH Niramit AS" w:eastAsia="Angsana New" w:hAnsi="TH Niramit AS" w:cs="TH Niramit AS"/>
          <w:sz w:val="30"/>
          <w:szCs w:val="30"/>
        </w:rPr>
        <w:t xml:space="preserve">     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 w:rsidR="00E16044" w:rsidRPr="00607710">
        <w:rPr>
          <w:rFonts w:ascii="TH Niramit AS" w:eastAsia="Angsana New" w:hAnsi="TH Niramit AS" w:cs="TH Niramit AS"/>
          <w:sz w:val="30"/>
          <w:szCs w:val="30"/>
        </w:rPr>
        <w:t>9</w:t>
      </w:r>
    </w:p>
    <w:p w:rsidR="009B2E4A" w:rsidRPr="00607710" w:rsidRDefault="009B2E4A" w:rsidP="00607710">
      <w:pPr>
        <w:pStyle w:val="BodyText2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2.1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ไอดีล</w:t>
      </w:r>
    </w:p>
    <w:p w:rsidR="009B2E4A" w:rsidRPr="00607710" w:rsidRDefault="009B2E4A" w:rsidP="00607710">
      <w:pPr>
        <w:pStyle w:val="BodyText2"/>
        <w:rPr>
          <w:rFonts w:ascii="TH Niramit AS" w:eastAsia="Angsana New" w:hAnsi="TH Niramit AS" w:cs="TH Niramit AS"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2.2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ความสัมพันธ์</w:t>
      </w:r>
      <w:r w:rsidR="00EB6C4D">
        <w:rPr>
          <w:rFonts w:ascii="TH Niramit AS" w:eastAsia="Angsana New" w:hAnsi="TH Niramit AS" w:cs="TH Niramit AS" w:hint="cs"/>
          <w:sz w:val="30"/>
          <w:szCs w:val="30"/>
          <w:cs/>
        </w:rPr>
        <w:t>ของ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กรีน</w:t>
      </w:r>
      <w:r w:rsidRPr="00607710">
        <w:rPr>
          <w:rFonts w:ascii="TH Niramit AS" w:eastAsia="Angsana New" w:hAnsi="TH Niramit AS" w:cs="TH Niramit AS"/>
          <w:sz w:val="30"/>
          <w:szCs w:val="30"/>
        </w:rPr>
        <w:t xml:space="preserve">                                                                                      </w:t>
      </w:r>
    </w:p>
    <w:p w:rsidR="009B2E4A" w:rsidRPr="00607710" w:rsidRDefault="009B2E4A" w:rsidP="00607710">
      <w:pPr>
        <w:pStyle w:val="BodyText2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2.3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 xml:space="preserve">ชั้นสมมูล </w:t>
      </w:r>
      <w:r w:rsidRPr="00607710">
        <w:rPr>
          <w:rFonts w:ascii="TH Niramit AS" w:eastAsia="Angsana New" w:hAnsi="TH Niramit AS" w:cs="TH Niramit AS"/>
          <w:i/>
          <w:iCs/>
          <w:sz w:val="30"/>
          <w:szCs w:val="30"/>
        </w:rPr>
        <w:t>D</w:t>
      </w:r>
      <w:r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ปรกติ</w:t>
      </w:r>
    </w:p>
    <w:p w:rsidR="009B2E4A" w:rsidRPr="00607710" w:rsidRDefault="009B2E4A" w:rsidP="00607710">
      <w:pPr>
        <w:pStyle w:val="BodyText2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2.4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กึ่งกรุปปรกติและทฤษฎีบท</w:t>
      </w:r>
      <w:r w:rsidR="00D93B00" w:rsidRPr="00607710">
        <w:rPr>
          <w:rFonts w:ascii="TH Niramit AS" w:eastAsia="Angsana New" w:hAnsi="TH Niramit AS" w:cs="TH Niramit AS"/>
          <w:sz w:val="30"/>
          <w:szCs w:val="30"/>
          <w:cs/>
        </w:rPr>
        <w:t>ของ</w:t>
      </w:r>
      <w:r w:rsidR="009E2D17" w:rsidRPr="00607710">
        <w:rPr>
          <w:rFonts w:ascii="TH Niramit AS" w:eastAsia="Angsana New" w:hAnsi="TH Niramit AS" w:cs="TH Niramit AS"/>
          <w:sz w:val="30"/>
          <w:szCs w:val="30"/>
          <w:cs/>
        </w:rPr>
        <w:t>ฮอลล์</w:t>
      </w:r>
    </w:p>
    <w:p w:rsidR="009B2E4A" w:rsidRPr="00607710" w:rsidRDefault="009B2E4A" w:rsidP="00607710">
      <w:pPr>
        <w:pStyle w:val="BodyText2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>2.5</w:t>
      </w:r>
      <w:r w:rsidR="009E2D17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9E2D17" w:rsidRPr="00607710">
        <w:rPr>
          <w:rFonts w:ascii="TH Niramit AS" w:eastAsia="Angsana New" w:hAnsi="TH Niramit AS" w:cs="TH Niramit AS"/>
          <w:sz w:val="30"/>
          <w:szCs w:val="30"/>
          <w:cs/>
        </w:rPr>
        <w:t>กึ่งกรุปการแปลงเต็มและความสัมพันธ์กรีน</w:t>
      </w:r>
      <w:r w:rsidR="009E2D17" w:rsidRPr="00607710">
        <w:rPr>
          <w:rFonts w:ascii="TH Niramit AS" w:eastAsia="Angsana New" w:hAnsi="TH Niramit AS" w:cs="TH Niramit AS"/>
          <w:sz w:val="30"/>
          <w:szCs w:val="30"/>
        </w:rPr>
        <w:t xml:space="preserve">                                                                                    </w:t>
      </w:r>
    </w:p>
    <w:p w:rsidR="007906C1" w:rsidRPr="00607710" w:rsidRDefault="007906C1" w:rsidP="00607710">
      <w:pPr>
        <w:pStyle w:val="BodyText2"/>
        <w:rPr>
          <w:rFonts w:ascii="TH Niramit AS" w:eastAsia="Angsana New" w:hAnsi="TH Niramit AS" w:cs="TH Niramit AS"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 xml:space="preserve">3.  </w:t>
      </w:r>
      <w:r w:rsidR="00033AA4" w:rsidRPr="00607710">
        <w:rPr>
          <w:rFonts w:ascii="TH Niramit AS" w:eastAsia="Angsana New" w:hAnsi="TH Niramit AS" w:cs="TH Niramit AS"/>
          <w:sz w:val="30"/>
          <w:szCs w:val="30"/>
          <w:cs/>
        </w:rPr>
        <w:t>กึ่งกรุปผกผัน</w:t>
      </w:r>
      <w:r w:rsidR="002F79E2" w:rsidRPr="00607710">
        <w:rPr>
          <w:rFonts w:ascii="TH Niramit AS" w:eastAsia="Angsana New" w:hAnsi="TH Niramit AS" w:cs="TH Niramit AS"/>
          <w:sz w:val="30"/>
          <w:szCs w:val="30"/>
        </w:rPr>
        <w:tab/>
      </w:r>
      <w:r w:rsidR="00E16044" w:rsidRPr="00607710">
        <w:rPr>
          <w:rFonts w:ascii="TH Niramit AS" w:eastAsia="Angsana New" w:hAnsi="TH Niramit AS" w:cs="TH Niramit AS"/>
          <w:sz w:val="30"/>
          <w:szCs w:val="30"/>
        </w:rPr>
        <w:t xml:space="preserve">                                                        </w:t>
      </w:r>
      <w:r w:rsidR="007D415C" w:rsidRPr="00607710">
        <w:rPr>
          <w:rFonts w:ascii="TH Niramit AS" w:eastAsia="Angsana New" w:hAnsi="TH Niramit AS" w:cs="TH Niramit AS"/>
          <w:sz w:val="30"/>
          <w:szCs w:val="30"/>
        </w:rPr>
        <w:t xml:space="preserve">                          </w:t>
      </w:r>
      <w:r w:rsidR="00607710">
        <w:rPr>
          <w:rFonts w:ascii="TH Niramit AS" w:eastAsia="Angsana New" w:hAnsi="TH Niramit AS" w:cs="TH Niramit AS"/>
          <w:sz w:val="30"/>
          <w:szCs w:val="30"/>
        </w:rPr>
        <w:t xml:space="preserve">           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 w:rsidR="00E16044" w:rsidRPr="00607710">
        <w:rPr>
          <w:rFonts w:ascii="TH Niramit AS" w:eastAsia="Angsana New" w:hAnsi="TH Niramit AS" w:cs="TH Niramit AS"/>
          <w:sz w:val="30"/>
          <w:szCs w:val="30"/>
        </w:rPr>
        <w:t>9</w:t>
      </w:r>
    </w:p>
    <w:p w:rsidR="007906C1" w:rsidRPr="00607710" w:rsidRDefault="00607710" w:rsidP="00607710">
      <w:pPr>
        <w:pStyle w:val="BodyText2"/>
        <w:rPr>
          <w:rFonts w:ascii="TH Niramit AS" w:eastAsia="Angsana New" w:hAnsi="TH Niramit AS" w:cs="TH Niramit AS"/>
          <w:sz w:val="30"/>
          <w:szCs w:val="30"/>
        </w:rPr>
      </w:pPr>
      <w:r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 w:rsidR="00033AA4" w:rsidRPr="00607710">
        <w:rPr>
          <w:rFonts w:ascii="TH Niramit AS" w:eastAsia="Angsana New" w:hAnsi="TH Niramit AS" w:cs="TH Niramit AS"/>
          <w:sz w:val="30"/>
          <w:szCs w:val="30"/>
        </w:rPr>
        <w:t xml:space="preserve">3.1 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033AA4" w:rsidRPr="00607710">
        <w:rPr>
          <w:rFonts w:ascii="TH Niramit AS" w:eastAsia="Angsana New" w:hAnsi="TH Niramit AS" w:cs="TH Niramit AS"/>
          <w:sz w:val="30"/>
          <w:szCs w:val="30"/>
          <w:cs/>
        </w:rPr>
        <w:t>สมบัติมูลฐาน</w:t>
      </w:r>
    </w:p>
    <w:p w:rsidR="007906C1" w:rsidRPr="00607710" w:rsidRDefault="007906C1" w:rsidP="00607710">
      <w:pPr>
        <w:pStyle w:val="BodyText2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  <w:cs/>
        </w:rPr>
        <w:tab/>
      </w:r>
      <w:r w:rsidRPr="00607710">
        <w:rPr>
          <w:rFonts w:ascii="TH Niramit AS" w:eastAsia="Angsana New" w:hAnsi="TH Niramit AS" w:cs="TH Niramit AS"/>
          <w:sz w:val="30"/>
          <w:szCs w:val="30"/>
        </w:rPr>
        <w:t xml:space="preserve">3.2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อันดับบางส่วนธร</w:t>
      </w:r>
      <w:r w:rsidR="00D93B00" w:rsidRPr="00607710">
        <w:rPr>
          <w:rFonts w:ascii="TH Niramit AS" w:eastAsia="Angsana New" w:hAnsi="TH Niramit AS" w:cs="TH Niramit AS"/>
          <w:sz w:val="30"/>
          <w:szCs w:val="30"/>
          <w:cs/>
        </w:rPr>
        <w:t>ร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มชาติ</w:t>
      </w:r>
    </w:p>
    <w:p w:rsidR="007906C1" w:rsidRPr="00607710" w:rsidRDefault="007906C1" w:rsidP="00607710">
      <w:pPr>
        <w:pStyle w:val="BodyText2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3.3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สาทิสสัณฐานของกึ่งกรุปผกผัน</w:t>
      </w:r>
    </w:p>
    <w:p w:rsidR="007906C1" w:rsidRPr="00607710" w:rsidRDefault="007906C1" w:rsidP="00607710">
      <w:pPr>
        <w:pStyle w:val="BodyText2"/>
        <w:rPr>
          <w:rFonts w:ascii="TH Niramit AS" w:eastAsia="Angsana New" w:hAnsi="TH Niramit AS" w:cs="TH Niramit AS"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3.4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กึ่งกรุปผกผันสมมาตร</w:t>
      </w:r>
    </w:p>
    <w:p w:rsidR="007906C1" w:rsidRPr="00607710" w:rsidRDefault="00D93B00" w:rsidP="00607710">
      <w:pPr>
        <w:pStyle w:val="BodyText2"/>
        <w:rPr>
          <w:rFonts w:ascii="TH Niramit AS" w:eastAsia="Angsana New" w:hAnsi="TH Niramit AS" w:cs="TH Niramit AS"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3.5 </w:t>
      </w:r>
      <w:r w:rsidR="00607710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ทฤษฎีบทการฝัง</w:t>
      </w:r>
      <w:r w:rsidR="007906C1" w:rsidRPr="00607710">
        <w:rPr>
          <w:rFonts w:ascii="TH Niramit AS" w:eastAsia="Angsana New" w:hAnsi="TH Niramit AS" w:cs="TH Niramit AS"/>
          <w:sz w:val="30"/>
          <w:szCs w:val="30"/>
        </w:rPr>
        <w:tab/>
      </w:r>
      <w:r w:rsidR="007906C1" w:rsidRPr="00607710">
        <w:rPr>
          <w:rFonts w:ascii="TH Niramit AS" w:eastAsia="Angsana New" w:hAnsi="TH Niramit AS" w:cs="TH Niramit AS"/>
          <w:sz w:val="30"/>
          <w:szCs w:val="30"/>
        </w:rPr>
        <w:tab/>
      </w:r>
      <w:r w:rsidR="00095836" w:rsidRPr="00607710">
        <w:rPr>
          <w:rFonts w:ascii="TH Niramit AS" w:eastAsia="Angsana New" w:hAnsi="TH Niramit AS" w:cs="TH Niramit AS"/>
          <w:sz w:val="30"/>
          <w:szCs w:val="30"/>
        </w:rPr>
        <w:tab/>
      </w:r>
    </w:p>
    <w:p w:rsidR="00607710" w:rsidRDefault="00607710" w:rsidP="007906C1">
      <w:pPr>
        <w:pStyle w:val="BodyText2"/>
        <w:tabs>
          <w:tab w:val="left" w:pos="142"/>
          <w:tab w:val="left" w:pos="426"/>
          <w:tab w:val="center" w:pos="5387"/>
          <w:tab w:val="center" w:pos="7371"/>
        </w:tabs>
        <w:rPr>
          <w:rFonts w:ascii="TH Niramit AS" w:eastAsia="Angsana New" w:hAnsi="TH Niramit AS" w:cs="TH Niramit AS" w:hint="cs"/>
          <w:sz w:val="30"/>
          <w:szCs w:val="30"/>
        </w:rPr>
      </w:pPr>
    </w:p>
    <w:p w:rsidR="009475D5" w:rsidRPr="00607710" w:rsidRDefault="009475D5" w:rsidP="009475D5">
      <w:pPr>
        <w:ind w:right="-256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lastRenderedPageBreak/>
        <w:t>เนื้อหากระบวนวิชา</w:t>
      </w:r>
      <w:r w:rsidRPr="0060771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                                 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                   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จำนวนชั่วโมงบรรยาย </w:t>
      </w:r>
    </w:p>
    <w:p w:rsidR="004212CB" w:rsidRPr="00607710" w:rsidRDefault="002F79E2" w:rsidP="009475D5">
      <w:pPr>
        <w:pStyle w:val="BodyText2"/>
        <w:rPr>
          <w:rFonts w:ascii="TH Niramit AS" w:eastAsia="Angsana New" w:hAnsi="TH Niramit AS" w:cs="TH Niramit AS"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>4.</w:t>
      </w:r>
      <w:r w:rsidR="007906C1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7906C1" w:rsidRPr="00607710">
        <w:rPr>
          <w:rFonts w:ascii="TH Niramit AS" w:eastAsia="Angsana New" w:hAnsi="TH Niramit AS" w:cs="TH Niramit AS"/>
          <w:sz w:val="30"/>
          <w:szCs w:val="30"/>
          <w:cs/>
        </w:rPr>
        <w:t xml:space="preserve"> </w:t>
      </w:r>
      <w:r w:rsidR="004212CB" w:rsidRPr="00607710">
        <w:rPr>
          <w:rFonts w:ascii="TH Niramit AS" w:eastAsia="Angsana New" w:hAnsi="TH Niramit AS" w:cs="TH Niramit AS"/>
          <w:sz w:val="30"/>
          <w:szCs w:val="30"/>
          <w:cs/>
        </w:rPr>
        <w:t xml:space="preserve">กึ่งกรุป </w:t>
      </w:r>
      <w:r w:rsidR="004212CB" w:rsidRPr="00607710">
        <w:rPr>
          <w:rFonts w:ascii="TH Niramit AS" w:eastAsia="Angsana New" w:hAnsi="TH Niramit AS" w:cs="TH Niramit AS"/>
          <w:sz w:val="30"/>
          <w:szCs w:val="30"/>
        </w:rPr>
        <w:t>0-</w:t>
      </w:r>
      <w:r w:rsidR="004212CB" w:rsidRPr="00607710">
        <w:rPr>
          <w:rFonts w:ascii="TH Niramit AS" w:eastAsia="Angsana New" w:hAnsi="TH Niramit AS" w:cs="TH Niramit AS"/>
          <w:sz w:val="30"/>
          <w:szCs w:val="30"/>
          <w:cs/>
        </w:rPr>
        <w:t>เชิงเดียวบริบูรณ์</w:t>
      </w:r>
      <w:r w:rsidR="004212CB" w:rsidRPr="00607710">
        <w:rPr>
          <w:rFonts w:ascii="TH Niramit AS" w:eastAsia="Angsana New" w:hAnsi="TH Niramit AS" w:cs="TH Niramit AS"/>
          <w:sz w:val="30"/>
          <w:szCs w:val="30"/>
        </w:rPr>
        <w:t xml:space="preserve">                                                                                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4212CB" w:rsidRPr="00607710">
        <w:rPr>
          <w:rFonts w:ascii="TH Niramit AS" w:eastAsia="Angsana New" w:hAnsi="TH Niramit AS" w:cs="TH Niramit AS"/>
          <w:sz w:val="30"/>
          <w:szCs w:val="30"/>
        </w:rPr>
        <w:t>9</w:t>
      </w:r>
    </w:p>
    <w:p w:rsidR="004212CB" w:rsidRPr="00607710" w:rsidRDefault="004212CB" w:rsidP="009475D5">
      <w:pPr>
        <w:pStyle w:val="BodyText2"/>
        <w:rPr>
          <w:rFonts w:ascii="TH Niramit AS" w:eastAsia="Angsana New" w:hAnsi="TH Niramit AS" w:cs="TH Niramit AS"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4.1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 xml:space="preserve">กึ่งกรุปเชิงเดียวและกึ่งกรุป </w:t>
      </w:r>
      <w:r w:rsidRPr="00607710">
        <w:rPr>
          <w:rFonts w:ascii="TH Niramit AS" w:eastAsia="Angsana New" w:hAnsi="TH Niramit AS" w:cs="TH Niramit AS"/>
          <w:sz w:val="30"/>
          <w:szCs w:val="30"/>
        </w:rPr>
        <w:t>0-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เชิงเดียว</w:t>
      </w:r>
      <w:r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</w:p>
    <w:p w:rsidR="004212CB" w:rsidRPr="00607710" w:rsidRDefault="004212CB" w:rsidP="009475D5">
      <w:pPr>
        <w:pStyle w:val="BodyText2"/>
        <w:rPr>
          <w:rFonts w:ascii="TH Niramit AS" w:eastAsia="Angsana New" w:hAnsi="TH Niramit AS" w:cs="TH Niramit AS"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4.2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 xml:space="preserve">กึ่งกรุป </w:t>
      </w:r>
      <w:r w:rsidRPr="00607710">
        <w:rPr>
          <w:rFonts w:ascii="TH Niramit AS" w:eastAsia="Angsana New" w:hAnsi="TH Niramit AS" w:cs="TH Niramit AS"/>
          <w:sz w:val="30"/>
          <w:szCs w:val="30"/>
        </w:rPr>
        <w:t>0-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เชิงเดียวบริบูรณ์</w:t>
      </w:r>
      <w:r w:rsidRPr="00607710">
        <w:rPr>
          <w:rFonts w:ascii="TH Niramit AS" w:eastAsia="Angsana New" w:hAnsi="TH Niramit AS" w:cs="TH Niramit AS"/>
          <w:sz w:val="30"/>
          <w:szCs w:val="30"/>
        </w:rPr>
        <w:t xml:space="preserve">                                                                                 </w:t>
      </w:r>
    </w:p>
    <w:p w:rsidR="004212CB" w:rsidRPr="00607710" w:rsidRDefault="004212CB" w:rsidP="009475D5">
      <w:pPr>
        <w:pStyle w:val="BodyText2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4.3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กึ่งกรุปเมทริกซ์บนกรุปผนวกศูนย์</w:t>
      </w:r>
    </w:p>
    <w:p w:rsidR="004212CB" w:rsidRPr="00607710" w:rsidRDefault="004212CB" w:rsidP="009475D5">
      <w:pPr>
        <w:pStyle w:val="BodyText2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</w:r>
      <w:r w:rsidR="00D93B00" w:rsidRPr="00607710">
        <w:rPr>
          <w:rFonts w:ascii="TH Niramit AS" w:eastAsia="Angsana New" w:hAnsi="TH Niramit AS" w:cs="TH Niramit AS"/>
          <w:sz w:val="30"/>
          <w:szCs w:val="30"/>
        </w:rPr>
        <w:t xml:space="preserve">4.4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D93B00" w:rsidRPr="00607710">
        <w:rPr>
          <w:rFonts w:ascii="TH Niramit AS" w:eastAsia="Angsana New" w:hAnsi="TH Niramit AS" w:cs="TH Niramit AS"/>
          <w:sz w:val="30"/>
          <w:szCs w:val="30"/>
          <w:cs/>
        </w:rPr>
        <w:t>ทฤษฎีบทรีส์</w:t>
      </w:r>
      <w:r w:rsidR="00D93B00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</w:p>
    <w:p w:rsidR="009475D5" w:rsidRDefault="004212CB" w:rsidP="009475D5">
      <w:pPr>
        <w:pStyle w:val="BodyText2"/>
        <w:rPr>
          <w:rFonts w:ascii="TH Niramit AS" w:eastAsia="Angsana New" w:hAnsi="TH Niramit AS" w:cs="TH Niramit AS" w:hint="cs"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  <w:t xml:space="preserve">4.5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กึ่งกรุปเชิงเดียวบริบูรณ์</w:t>
      </w:r>
      <w:r w:rsidRPr="00607710">
        <w:rPr>
          <w:rFonts w:ascii="TH Niramit AS" w:eastAsia="Angsana New" w:hAnsi="TH Niramit AS" w:cs="TH Niramit AS"/>
          <w:sz w:val="30"/>
          <w:szCs w:val="30"/>
        </w:rPr>
        <w:t xml:space="preserve">      </w:t>
      </w:r>
    </w:p>
    <w:p w:rsidR="004212CB" w:rsidRPr="00607710" w:rsidRDefault="009475D5" w:rsidP="009475D5">
      <w:pPr>
        <w:ind w:right="29"/>
        <w:jc w:val="both"/>
        <w:rPr>
          <w:rFonts w:ascii="TH Niramit AS" w:eastAsia="Angsana New" w:hAnsi="TH Niramit AS" w:cs="TH Niramit AS"/>
          <w:sz w:val="30"/>
          <w:szCs w:val="30"/>
        </w:rPr>
      </w:pPr>
      <w:r>
        <w:rPr>
          <w:rFonts w:ascii="TH Niramit AS" w:eastAsia="Angsana New" w:hAnsi="TH Niramit AS" w:cs="TH Niramit AS" w:hint="cs"/>
          <w:sz w:val="30"/>
          <w:szCs w:val="30"/>
          <w:cs/>
        </w:rPr>
        <w:t>5.  การแยกของกึ่งกรุป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sz w:val="30"/>
          <w:szCs w:val="30"/>
          <w:cs/>
        </w:rPr>
        <w:tab/>
        <w:t xml:space="preserve"> 9</w:t>
      </w:r>
      <w:r w:rsidR="004212CB" w:rsidRPr="00607710">
        <w:rPr>
          <w:rFonts w:ascii="TH Niramit AS" w:eastAsia="Angsana New" w:hAnsi="TH Niramit AS" w:cs="TH Niramit AS"/>
          <w:sz w:val="30"/>
          <w:szCs w:val="30"/>
        </w:rPr>
        <w:t xml:space="preserve">                                                                           </w:t>
      </w:r>
    </w:p>
    <w:p w:rsidR="004212CB" w:rsidRPr="00607710" w:rsidRDefault="004212CB" w:rsidP="009475D5">
      <w:pPr>
        <w:ind w:right="29"/>
        <w:jc w:val="both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 xml:space="preserve">       </w:t>
      </w:r>
      <w:r w:rsidR="00715D2E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 w:rsidRPr="00607710">
        <w:rPr>
          <w:rFonts w:ascii="TH Niramit AS" w:eastAsia="Angsana New" w:hAnsi="TH Niramit AS" w:cs="TH Niramit AS"/>
          <w:sz w:val="30"/>
          <w:szCs w:val="30"/>
        </w:rPr>
        <w:t xml:space="preserve">5.1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07710">
        <w:rPr>
          <w:rFonts w:ascii="TH Niramit AS" w:eastAsia="Angsana New" w:hAnsi="TH Niramit AS" w:cs="TH Niramit AS"/>
          <w:sz w:val="30"/>
          <w:szCs w:val="30"/>
          <w:cs/>
        </w:rPr>
        <w:t>แถบของกึ่งกรุป</w:t>
      </w:r>
    </w:p>
    <w:p w:rsidR="004212CB" w:rsidRPr="00607710" w:rsidRDefault="004212CB" w:rsidP="009475D5">
      <w:pPr>
        <w:ind w:right="29"/>
        <w:jc w:val="both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 xml:space="preserve">       </w:t>
      </w:r>
      <w:r w:rsidR="00715D2E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 w:rsidRPr="00607710">
        <w:rPr>
          <w:rFonts w:ascii="TH Niramit AS" w:eastAsia="Angsana New" w:hAnsi="TH Niramit AS" w:cs="TH Niramit AS"/>
          <w:sz w:val="30"/>
          <w:szCs w:val="30"/>
        </w:rPr>
        <w:t xml:space="preserve">5.2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715D2E" w:rsidRPr="00607710">
        <w:rPr>
          <w:rFonts w:ascii="TH Niramit AS" w:eastAsia="Angsana New" w:hAnsi="TH Niramit AS" w:cs="TH Niramit AS"/>
          <w:sz w:val="30"/>
          <w:szCs w:val="30"/>
          <w:cs/>
        </w:rPr>
        <w:t>กึ่งแลตทิซเข้มของกึ่งกรุป</w:t>
      </w:r>
    </w:p>
    <w:p w:rsidR="004212CB" w:rsidRPr="00607710" w:rsidRDefault="004212CB" w:rsidP="009475D5">
      <w:pPr>
        <w:ind w:right="29"/>
        <w:jc w:val="both"/>
        <w:rPr>
          <w:rFonts w:ascii="TH Niramit AS" w:eastAsia="Angsana New" w:hAnsi="TH Niramit AS" w:cs="TH Niramit AS" w:hint="c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 xml:space="preserve">       </w:t>
      </w:r>
      <w:r w:rsidR="00715D2E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 w:rsidRPr="00607710">
        <w:rPr>
          <w:rFonts w:ascii="TH Niramit AS" w:eastAsia="Angsana New" w:hAnsi="TH Niramit AS" w:cs="TH Niramit AS"/>
          <w:sz w:val="30"/>
          <w:szCs w:val="30"/>
        </w:rPr>
        <w:t>5.3</w:t>
      </w:r>
      <w:r w:rsidR="00715D2E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715D2E" w:rsidRPr="00607710">
        <w:rPr>
          <w:rFonts w:ascii="TH Niramit AS" w:eastAsia="Angsana New" w:hAnsi="TH Niramit AS" w:cs="TH Niramit AS"/>
          <w:sz w:val="30"/>
          <w:szCs w:val="30"/>
          <w:cs/>
        </w:rPr>
        <w:t>ทฤษฎีการแยกของครัวซอท</w:t>
      </w:r>
    </w:p>
    <w:p w:rsidR="004212CB" w:rsidRPr="00607710" w:rsidRDefault="004212CB" w:rsidP="009475D5">
      <w:pPr>
        <w:ind w:right="29"/>
        <w:jc w:val="both"/>
        <w:rPr>
          <w:rFonts w:ascii="TH Niramit AS" w:eastAsia="Angsana New" w:hAnsi="TH Niramit AS" w:cs="TH Niramit AS"/>
          <w:sz w:val="30"/>
          <w:szCs w:val="30"/>
          <w:cs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 xml:space="preserve">       </w:t>
      </w:r>
      <w:r w:rsidR="00715D2E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ab/>
      </w:r>
      <w:r w:rsidRPr="00607710">
        <w:rPr>
          <w:rFonts w:ascii="TH Niramit AS" w:eastAsia="Angsana New" w:hAnsi="TH Niramit AS" w:cs="TH Niramit AS"/>
          <w:sz w:val="30"/>
          <w:szCs w:val="30"/>
        </w:rPr>
        <w:t>5.4</w:t>
      </w:r>
      <w:r w:rsidR="00715D2E" w:rsidRPr="00607710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="009475D5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715D2E" w:rsidRPr="00607710">
        <w:rPr>
          <w:rFonts w:ascii="TH Niramit AS" w:eastAsia="Angsana New" w:hAnsi="TH Niramit AS" w:cs="TH Niramit AS"/>
          <w:sz w:val="30"/>
          <w:szCs w:val="30"/>
          <w:cs/>
        </w:rPr>
        <w:t>กึ่งกรุปที่เป็นยูเนียนของกรุป</w:t>
      </w:r>
    </w:p>
    <w:p w:rsidR="002F79E2" w:rsidRPr="00607710" w:rsidRDefault="004212CB" w:rsidP="007906C1">
      <w:pPr>
        <w:tabs>
          <w:tab w:val="left" w:pos="6804"/>
        </w:tabs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07710">
        <w:rPr>
          <w:rFonts w:ascii="TH Niramit AS" w:eastAsia="Angsana New" w:hAnsi="TH Niramit AS" w:cs="TH Niramit AS"/>
          <w:sz w:val="30"/>
          <w:szCs w:val="30"/>
        </w:rPr>
        <w:tab/>
      </w:r>
      <w:r w:rsidR="00095836" w:rsidRPr="00607710">
        <w:rPr>
          <w:rFonts w:ascii="TH Niramit AS" w:eastAsia="Angsana New" w:hAnsi="TH Niramit AS" w:cs="TH Niramit AS"/>
          <w:sz w:val="30"/>
          <w:szCs w:val="30"/>
        </w:rPr>
        <w:tab/>
      </w:r>
    </w:p>
    <w:p w:rsidR="002F79E2" w:rsidRPr="00607710" w:rsidRDefault="002F79E2" w:rsidP="009475D5">
      <w:pPr>
        <w:ind w:right="29"/>
        <w:rPr>
          <w:rFonts w:ascii="TH Niramit AS" w:hAnsi="TH Niramit AS" w:cs="TH Niramit AS"/>
          <w:b/>
          <w:bCs/>
          <w:sz w:val="30"/>
          <w:szCs w:val="30"/>
        </w:rPr>
      </w:pPr>
      <w:r w:rsidRPr="00607710">
        <w:rPr>
          <w:rFonts w:ascii="TH Niramit AS" w:hAnsi="TH Niramit AS" w:cs="TH Niramit AS"/>
          <w:b/>
          <w:bCs/>
          <w:sz w:val="30"/>
          <w:szCs w:val="30"/>
        </w:rPr>
        <w:tab/>
      </w:r>
      <w:r w:rsidRPr="00607710">
        <w:rPr>
          <w:rFonts w:ascii="TH Niramit AS" w:hAnsi="TH Niramit AS" w:cs="TH Niramit AS"/>
          <w:b/>
          <w:bCs/>
          <w:sz w:val="30"/>
          <w:szCs w:val="30"/>
        </w:rPr>
        <w:tab/>
      </w:r>
      <w:r w:rsidR="007D415C" w:rsidRPr="00607710">
        <w:rPr>
          <w:rFonts w:ascii="TH Niramit AS" w:hAnsi="TH Niramit AS" w:cs="TH Niramit AS"/>
          <w:b/>
          <w:bCs/>
          <w:sz w:val="30"/>
          <w:szCs w:val="30"/>
        </w:rPr>
        <w:t xml:space="preserve">                                                             </w:t>
      </w:r>
      <w:r w:rsidR="009475D5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              </w:t>
      </w:r>
      <w:r w:rsidRPr="0060771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รวม</w:t>
      </w:r>
      <w:r w:rsidRPr="00607710">
        <w:rPr>
          <w:rFonts w:ascii="TH Niramit AS" w:hAnsi="TH Niramit AS" w:cs="TH Niramit AS"/>
          <w:b/>
          <w:bCs/>
          <w:sz w:val="30"/>
          <w:szCs w:val="30"/>
        </w:rPr>
        <w:tab/>
      </w:r>
      <w:r w:rsidR="009475D5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="009475D5"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>45</w:t>
      </w:r>
      <w:r w:rsidR="00095836" w:rsidRPr="00607710">
        <w:rPr>
          <w:rFonts w:ascii="TH Niramit AS" w:hAnsi="TH Niramit AS" w:cs="TH Niramit AS"/>
          <w:b/>
          <w:bCs/>
          <w:sz w:val="30"/>
          <w:szCs w:val="30"/>
        </w:rPr>
        <w:tab/>
      </w:r>
    </w:p>
    <w:p w:rsidR="00B3066B" w:rsidRDefault="00B3066B" w:rsidP="00C45756">
      <w:pPr>
        <w:tabs>
          <w:tab w:val="left" w:pos="6804"/>
        </w:tabs>
        <w:ind w:right="29"/>
        <w:rPr>
          <w:rFonts w:ascii="TH Niramit AS" w:eastAsia="Angsana New" w:hAnsi="TH Niramit AS" w:cs="TH Niramit AS" w:hint="cs"/>
          <w:b/>
          <w:bCs/>
          <w:color w:val="FF0000"/>
          <w:sz w:val="30"/>
          <w:szCs w:val="30"/>
        </w:rPr>
      </w:pPr>
    </w:p>
    <w:p w:rsidR="00B3066B" w:rsidRPr="00B3066B" w:rsidRDefault="00B3066B" w:rsidP="00B3066B">
      <w:pPr>
        <w:tabs>
          <w:tab w:val="left" w:pos="720"/>
          <w:tab w:val="left" w:pos="2880"/>
          <w:tab w:val="right" w:pos="8640"/>
        </w:tabs>
        <w:spacing w:line="380" w:lineRule="exact"/>
        <w:ind w:right="29"/>
        <w:rPr>
          <w:rFonts w:ascii="TH Niramit AS" w:eastAsia="Angsana New" w:hAnsi="TH Niramit AS" w:cs="TH Niramit AS"/>
          <w:b/>
          <w:bCs/>
          <w:color w:val="000000"/>
          <w:sz w:val="32"/>
          <w:szCs w:val="32"/>
        </w:rPr>
      </w:pPr>
      <w:r w:rsidRPr="00B3066B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cs/>
        </w:rPr>
        <w:t>หลักการ/เหตุผล/ความจำเป็นในการเปิดกระบวนวิชา</w:t>
      </w:r>
    </w:p>
    <w:p w:rsidR="00B3066B" w:rsidRDefault="00B3066B" w:rsidP="009475D5">
      <w:pPr>
        <w:pStyle w:val="Default"/>
        <w:rPr>
          <w:rFonts w:ascii="TH Niramit AS" w:hAnsi="TH Niramit AS" w:cs="TH Niramit AS" w:hint="c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1.  เพื่อเปิดกระบวนวิชาที่มีความทันสมัยเป็นกระบวนวิชาเลือก </w:t>
      </w:r>
    </w:p>
    <w:p w:rsidR="00B3066B" w:rsidRDefault="00B3066B" w:rsidP="009475D5">
      <w:pPr>
        <w:pStyle w:val="Default"/>
        <w:rPr>
          <w:rFonts w:ascii="TH Niramit AS" w:hAnsi="TH Niramit AS" w:cs="TH Niramit AS" w:hint="c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ab/>
        <w:t>2.  เพื่อเป็นพื้นฐานสำหรับการวิจัยในสาขาทฤษฎีกึ่งกรุปเชิงพีชคณิต</w:t>
      </w:r>
    </w:p>
    <w:p w:rsidR="00B3066B" w:rsidRDefault="00B3066B" w:rsidP="009475D5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B3066B" w:rsidRDefault="00B3066B" w:rsidP="009475D5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9475D5" w:rsidRDefault="009475D5" w:rsidP="009475D5">
      <w:pPr>
        <w:pStyle w:val="Default"/>
        <w:rPr>
          <w:rFonts w:ascii="TH Niramit AS" w:hAnsi="TH Niramit AS" w:cs="TH Niramit AS" w:hint="c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  <w:cs/>
        </w:rPr>
        <w:t>กระบวนวิชานี้ได้ผ่านความเห็นชอบจากที่ประชุม</w:t>
      </w:r>
      <w:r>
        <w:rPr>
          <w:rFonts w:ascii="TH Niramit AS" w:hAnsi="TH Niramit AS" w:cs="TH Niramit AS" w:hint="cs"/>
          <w:sz w:val="30"/>
          <w:szCs w:val="30"/>
          <w:cs/>
        </w:rPr>
        <w:t>คณะ</w:t>
      </w:r>
      <w:r w:rsidRPr="00466280">
        <w:rPr>
          <w:rFonts w:ascii="TH Niramit AS" w:hAnsi="TH Niramit AS" w:cs="TH Niramit AS"/>
          <w:sz w:val="30"/>
          <w:szCs w:val="30"/>
          <w:cs/>
        </w:rPr>
        <w:t>กรรมการ</w:t>
      </w:r>
      <w:r>
        <w:rPr>
          <w:rFonts w:ascii="TH Niramit AS" w:hAnsi="TH Niramit AS" w:cs="TH Niramit AS" w:hint="cs"/>
          <w:sz w:val="30"/>
          <w:szCs w:val="30"/>
          <w:cs/>
        </w:rPr>
        <w:t>บัณฑิตศึกษา</w:t>
      </w:r>
      <w:r w:rsidRPr="00466280">
        <w:rPr>
          <w:rFonts w:ascii="TH Niramit AS" w:hAnsi="TH Niramit AS" w:cs="TH Niramit AS"/>
          <w:sz w:val="30"/>
          <w:szCs w:val="30"/>
          <w:cs/>
        </w:rPr>
        <w:t>ประจำคณะวิทยาศาสตร์</w:t>
      </w:r>
    </w:p>
    <w:p w:rsidR="009475D5" w:rsidRDefault="00B4466D" w:rsidP="009475D5">
      <w:pPr>
        <w:pStyle w:val="Default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532130</wp:posOffset>
            </wp:positionV>
            <wp:extent cx="2451735" cy="581025"/>
            <wp:effectExtent l="0" t="0" r="5715" b="9525"/>
            <wp:wrapTight wrapText="bothSides">
              <wp:wrapPolygon edited="0">
                <wp:start x="0" y="0"/>
                <wp:lineTo x="0" y="21246"/>
                <wp:lineTo x="21483" y="21246"/>
                <wp:lineTo x="21483" y="0"/>
                <wp:lineTo x="0" y="0"/>
              </wp:wrapPolygon>
            </wp:wrapTight>
            <wp:docPr id="8" name="Picture 2" descr="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5D5" w:rsidRPr="00466280">
        <w:rPr>
          <w:rFonts w:ascii="TH Niramit AS" w:hAnsi="TH Niramit AS" w:cs="TH Niramit AS"/>
          <w:sz w:val="30"/>
          <w:szCs w:val="30"/>
          <w:cs/>
        </w:rPr>
        <w:t>ในคราวประชุมครั้งที่</w:t>
      </w:r>
      <w:r w:rsidR="009475D5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9475D5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A6C1D">
        <w:rPr>
          <w:rFonts w:ascii="TH Niramit AS" w:hAnsi="TH Niramit AS" w:cs="TH Niramit AS" w:hint="cs"/>
          <w:sz w:val="30"/>
          <w:szCs w:val="30"/>
          <w:cs/>
        </w:rPr>
        <w:t>3</w:t>
      </w:r>
      <w:r w:rsidR="009475D5" w:rsidRPr="00466280">
        <w:rPr>
          <w:rFonts w:ascii="TH Niramit AS" w:hAnsi="TH Niramit AS" w:cs="TH Niramit AS"/>
          <w:sz w:val="30"/>
          <w:szCs w:val="30"/>
        </w:rPr>
        <w:t>/</w:t>
      </w:r>
      <w:r w:rsidR="009475D5">
        <w:rPr>
          <w:rFonts w:ascii="TH Niramit AS" w:hAnsi="TH Niramit AS" w:cs="TH Niramit AS" w:hint="cs"/>
          <w:sz w:val="30"/>
          <w:szCs w:val="30"/>
          <w:cs/>
        </w:rPr>
        <w:t xml:space="preserve">2554 </w:t>
      </w:r>
      <w:r w:rsidR="009475D5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9475D5">
        <w:rPr>
          <w:rFonts w:ascii="TH Niramit AS" w:hAnsi="TH Niramit AS" w:cs="TH Niramit AS" w:hint="cs"/>
          <w:sz w:val="30"/>
          <w:szCs w:val="30"/>
          <w:cs/>
        </w:rPr>
        <w:t>เมื่อ</w:t>
      </w:r>
      <w:r w:rsidR="009475D5" w:rsidRPr="00466280">
        <w:rPr>
          <w:rFonts w:ascii="TH Niramit AS" w:hAnsi="TH Niramit AS" w:cs="TH Niramit AS"/>
          <w:sz w:val="30"/>
          <w:szCs w:val="30"/>
          <w:cs/>
        </w:rPr>
        <w:t>วันที่</w:t>
      </w:r>
      <w:r w:rsidR="009475D5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9475D5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4A6C1D">
        <w:rPr>
          <w:rFonts w:ascii="TH Niramit AS" w:hAnsi="TH Niramit AS" w:cs="TH Niramit AS" w:hint="cs"/>
          <w:sz w:val="30"/>
          <w:szCs w:val="30"/>
          <w:cs/>
        </w:rPr>
        <w:t>8</w:t>
      </w:r>
      <w:r w:rsidR="009475D5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9475D5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9475D5" w:rsidRPr="00466280">
        <w:rPr>
          <w:rFonts w:ascii="TH Niramit AS" w:hAnsi="TH Niramit AS" w:cs="TH Niramit AS"/>
          <w:sz w:val="30"/>
          <w:szCs w:val="30"/>
          <w:cs/>
        </w:rPr>
        <w:t>เดือน</w:t>
      </w:r>
      <w:r w:rsidR="009475D5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4A6C1D">
        <w:rPr>
          <w:rFonts w:ascii="TH Niramit AS" w:hAnsi="TH Niramit AS" w:cs="TH Niramit AS" w:hint="cs"/>
          <w:sz w:val="30"/>
          <w:szCs w:val="30"/>
          <w:cs/>
        </w:rPr>
        <w:t xml:space="preserve"> มีนาคม</w:t>
      </w:r>
      <w:r w:rsidR="009475D5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4A6C1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475D5" w:rsidRPr="00466280">
        <w:rPr>
          <w:rFonts w:ascii="TH Niramit AS" w:hAnsi="TH Niramit AS" w:cs="TH Niramit AS"/>
          <w:sz w:val="30"/>
          <w:szCs w:val="30"/>
          <w:cs/>
        </w:rPr>
        <w:t>พ</w:t>
      </w:r>
      <w:r w:rsidR="009475D5" w:rsidRPr="00466280">
        <w:rPr>
          <w:rFonts w:ascii="TH Niramit AS" w:hAnsi="TH Niramit AS" w:cs="TH Niramit AS"/>
          <w:sz w:val="30"/>
          <w:szCs w:val="30"/>
        </w:rPr>
        <w:t>.</w:t>
      </w:r>
      <w:r w:rsidR="009475D5" w:rsidRPr="00466280">
        <w:rPr>
          <w:rFonts w:ascii="TH Niramit AS" w:hAnsi="TH Niramit AS" w:cs="TH Niramit AS"/>
          <w:sz w:val="30"/>
          <w:szCs w:val="30"/>
          <w:cs/>
        </w:rPr>
        <w:t>ศ</w:t>
      </w:r>
      <w:r w:rsidR="009475D5">
        <w:rPr>
          <w:rFonts w:ascii="TH Niramit AS" w:hAnsi="TH Niramit AS" w:cs="TH Niramit AS" w:hint="cs"/>
          <w:sz w:val="30"/>
          <w:szCs w:val="30"/>
          <w:cs/>
        </w:rPr>
        <w:t>.</w:t>
      </w:r>
      <w:r w:rsidR="004A6C1D">
        <w:rPr>
          <w:rFonts w:ascii="TH Niramit AS" w:hAnsi="TH Niramit AS" w:cs="TH Niramit AS" w:hint="cs"/>
          <w:sz w:val="30"/>
          <w:szCs w:val="30"/>
          <w:cs/>
        </w:rPr>
        <w:t xml:space="preserve"> 2554</w:t>
      </w:r>
      <w:r w:rsidR="009475D5">
        <w:rPr>
          <w:rFonts w:ascii="TH Niramit AS" w:hAnsi="TH Niramit AS" w:cs="TH Niramit AS" w:hint="cs"/>
          <w:sz w:val="30"/>
          <w:szCs w:val="30"/>
          <w:cs/>
        </w:rPr>
        <w:t xml:space="preserve">    และ</w:t>
      </w:r>
      <w:r w:rsidR="009475D5" w:rsidRPr="00466280">
        <w:rPr>
          <w:rFonts w:ascii="TH Niramit AS" w:hAnsi="TH Niramit AS" w:cs="TH Niramit AS"/>
          <w:sz w:val="30"/>
          <w:szCs w:val="30"/>
          <w:cs/>
        </w:rPr>
        <w:t>กำหนด</w:t>
      </w:r>
      <w:r w:rsidR="009475D5">
        <w:rPr>
          <w:rFonts w:ascii="TH Niramit AS" w:hAnsi="TH Niramit AS" w:cs="TH Niramit AS" w:hint="cs"/>
          <w:sz w:val="30"/>
          <w:szCs w:val="30"/>
          <w:cs/>
        </w:rPr>
        <w:t>เปิดสอนตั้งแต่ภาคการ</w:t>
      </w:r>
      <w:r w:rsidR="009475D5" w:rsidRPr="00466280">
        <w:rPr>
          <w:rFonts w:ascii="TH Niramit AS" w:hAnsi="TH Niramit AS" w:cs="TH Niramit AS"/>
          <w:sz w:val="30"/>
          <w:szCs w:val="30"/>
          <w:cs/>
        </w:rPr>
        <w:t>ศึกษาที่</w:t>
      </w:r>
      <w:r w:rsidR="009475D5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475D5" w:rsidRPr="00466280">
        <w:rPr>
          <w:rFonts w:ascii="TH Niramit AS" w:hAnsi="TH Niramit AS" w:cs="TH Niramit AS"/>
          <w:sz w:val="30"/>
          <w:szCs w:val="30"/>
        </w:rPr>
        <w:t xml:space="preserve"> 1</w:t>
      </w:r>
      <w:r w:rsidR="00B3066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475D5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9475D5" w:rsidRPr="00466280">
        <w:rPr>
          <w:rFonts w:ascii="TH Niramit AS" w:hAnsi="TH Niramit AS" w:cs="TH Niramit AS"/>
          <w:sz w:val="30"/>
          <w:szCs w:val="30"/>
          <w:cs/>
        </w:rPr>
        <w:t>ปีการศึกษา</w:t>
      </w:r>
      <w:r w:rsidR="009475D5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475D5" w:rsidRPr="00466280">
        <w:rPr>
          <w:rFonts w:ascii="TH Niramit AS" w:hAnsi="TH Niramit AS" w:cs="TH Niramit AS"/>
          <w:sz w:val="30"/>
          <w:szCs w:val="30"/>
        </w:rPr>
        <w:t xml:space="preserve"> 25</w:t>
      </w:r>
      <w:r w:rsidR="009475D5">
        <w:rPr>
          <w:rFonts w:ascii="TH Niramit AS" w:hAnsi="TH Niramit AS" w:cs="TH Niramit AS" w:hint="cs"/>
          <w:sz w:val="30"/>
          <w:szCs w:val="30"/>
          <w:cs/>
        </w:rPr>
        <w:t xml:space="preserve">54 </w:t>
      </w:r>
      <w:r w:rsidR="009475D5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9475D5" w:rsidRPr="00466280">
        <w:rPr>
          <w:rFonts w:ascii="TH Niramit AS" w:hAnsi="TH Niramit AS" w:cs="TH Niramit AS"/>
          <w:sz w:val="30"/>
          <w:szCs w:val="30"/>
          <w:cs/>
        </w:rPr>
        <w:t>เป็นต้นไป</w:t>
      </w:r>
      <w:r w:rsidR="009475D5"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9475D5" w:rsidRPr="00466280">
        <w:rPr>
          <w:rFonts w:ascii="TH Niramit AS" w:hAnsi="TH Niramit AS" w:cs="TH Niramit AS"/>
          <w:sz w:val="30"/>
          <w:szCs w:val="30"/>
        </w:rPr>
        <w:br/>
      </w:r>
    </w:p>
    <w:p w:rsidR="00FC4074" w:rsidRDefault="00FC4074" w:rsidP="009475D5">
      <w:pPr>
        <w:pStyle w:val="Default"/>
        <w:rPr>
          <w:rFonts w:ascii="TH Niramit AS" w:hAnsi="TH Niramit AS" w:cs="TH Niramit AS" w:hint="cs"/>
          <w:sz w:val="30"/>
          <w:szCs w:val="30"/>
          <w:cs/>
        </w:rPr>
      </w:pPr>
    </w:p>
    <w:p w:rsidR="00AF5230" w:rsidRDefault="00AF5230" w:rsidP="009475D5">
      <w:pPr>
        <w:pStyle w:val="Default"/>
        <w:rPr>
          <w:rFonts w:ascii="TH Niramit AS" w:hAnsi="TH Niramit AS" w:cs="TH Niramit AS" w:hint="cs"/>
          <w:sz w:val="30"/>
          <w:szCs w:val="30"/>
        </w:rPr>
      </w:pPr>
    </w:p>
    <w:p w:rsidR="009475D5" w:rsidRPr="00466280" w:rsidRDefault="009475D5" w:rsidP="009475D5">
      <w:pPr>
        <w:pStyle w:val="Default"/>
        <w:rPr>
          <w:rFonts w:ascii="TH Niramit AS" w:hAnsi="TH Niramit AS" w:cs="TH Niramit AS"/>
          <w:sz w:val="30"/>
          <w:szCs w:val="30"/>
        </w:rPr>
      </w:pP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</w:r>
      <w:r w:rsidRPr="00466280">
        <w:rPr>
          <w:rFonts w:ascii="TH Niramit AS" w:hAnsi="TH Niramit AS" w:cs="TH Niramit AS"/>
          <w:sz w:val="30"/>
          <w:szCs w:val="30"/>
        </w:rPr>
        <w:tab/>
        <w:t>(</w:t>
      </w:r>
      <w:r w:rsidRPr="00466280">
        <w:rPr>
          <w:rFonts w:ascii="TH Niramit AS" w:hAnsi="TH Niramit AS" w:cs="TH Niramit AS"/>
          <w:sz w:val="30"/>
          <w:szCs w:val="30"/>
          <w:cs/>
        </w:rPr>
        <w:t>รองศาสตราจารย์ ดร</w:t>
      </w:r>
      <w:r w:rsidRPr="00466280">
        <w:rPr>
          <w:rFonts w:ascii="TH Niramit AS" w:hAnsi="TH Niramit AS" w:cs="TH Niramit AS"/>
          <w:sz w:val="30"/>
          <w:szCs w:val="30"/>
        </w:rPr>
        <w:t>.</w:t>
      </w:r>
      <w:r w:rsidRPr="00466280">
        <w:rPr>
          <w:rFonts w:ascii="TH Niramit AS" w:hAnsi="TH Niramit AS" w:cs="TH Niramit AS"/>
          <w:sz w:val="30"/>
          <w:szCs w:val="30"/>
          <w:cs/>
        </w:rPr>
        <w:t xml:space="preserve"> สัมพันธ์   </w:t>
      </w:r>
      <w:r>
        <w:rPr>
          <w:rFonts w:ascii="TH Niramit AS" w:hAnsi="TH Niramit AS" w:cs="TH Niramit AS" w:hint="cs"/>
          <w:sz w:val="30"/>
          <w:szCs w:val="30"/>
          <w:cs/>
        </w:rPr>
        <w:t>สิงหราชวราพันธ์</w:t>
      </w:r>
      <w:r w:rsidRPr="00466280">
        <w:rPr>
          <w:rFonts w:ascii="TH Niramit AS" w:hAnsi="TH Niramit AS" w:cs="TH Niramit AS"/>
          <w:sz w:val="30"/>
          <w:szCs w:val="30"/>
        </w:rPr>
        <w:t xml:space="preserve">) </w:t>
      </w:r>
    </w:p>
    <w:p w:rsidR="009475D5" w:rsidRPr="00466280" w:rsidRDefault="00AF55F5" w:rsidP="0013343B">
      <w:pPr>
        <w:pStyle w:val="Default"/>
        <w:rPr>
          <w:rFonts w:ascii="TH Niramit AS" w:hAnsi="TH Niramit AS" w:cs="TH Niramit AS" w:hint="c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 xml:space="preserve">        </w:t>
      </w:r>
      <w:r w:rsidR="0013343B">
        <w:rPr>
          <w:rFonts w:ascii="TH Niramit AS" w:hAnsi="TH Niramit AS" w:cs="TH Niramit AS" w:hint="cs"/>
          <w:sz w:val="30"/>
          <w:szCs w:val="30"/>
          <w:cs/>
        </w:rPr>
        <w:t>ประธานกรรมการบัณฑิตศึกษา</w:t>
      </w:r>
      <w:r w:rsidR="0013343B" w:rsidRPr="00466280">
        <w:rPr>
          <w:rFonts w:ascii="TH Niramit AS" w:hAnsi="TH Niramit AS" w:cs="TH Niramit AS"/>
          <w:sz w:val="30"/>
          <w:szCs w:val="30"/>
          <w:cs/>
        </w:rPr>
        <w:t>ประจำคณะวิทยาศาสตร์</w:t>
      </w:r>
      <w:r w:rsidR="0013343B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9475D5" w:rsidRPr="00466280" w:rsidRDefault="009475D5" w:rsidP="009475D5">
      <w:pPr>
        <w:pStyle w:val="Default"/>
        <w:ind w:left="360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3066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B3066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  <w:cs/>
        </w:rPr>
        <w:t>วันที่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954468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54468">
        <w:rPr>
          <w:rFonts w:ascii="TH Niramit AS" w:hAnsi="TH Niramit AS" w:cs="TH Niramit AS"/>
          <w:sz w:val="30"/>
          <w:szCs w:val="30"/>
        </w:rPr>
        <w:t>15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954468">
        <w:rPr>
          <w:rFonts w:ascii="TH Niramit AS" w:hAnsi="TH Niramit AS" w:cs="TH Niramit AS"/>
          <w:sz w:val="30"/>
          <w:szCs w:val="30"/>
        </w:rPr>
        <w:t xml:space="preserve">  </w:t>
      </w: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  <w:cs/>
        </w:rPr>
        <w:t>เดือน</w:t>
      </w: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="00BC4281">
        <w:rPr>
          <w:rFonts w:ascii="TH Niramit AS" w:hAnsi="TH Niramit AS" w:cs="TH Niramit AS" w:hint="cs"/>
          <w:sz w:val="30"/>
          <w:szCs w:val="30"/>
          <w:cs/>
        </w:rPr>
        <w:t xml:space="preserve"> มีนาคม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 w:rsidRPr="00466280">
        <w:rPr>
          <w:rFonts w:ascii="TH Niramit AS" w:hAnsi="TH Niramit AS" w:cs="TH Niramit AS"/>
          <w:sz w:val="30"/>
          <w:szCs w:val="30"/>
          <w:cs/>
        </w:rPr>
        <w:t>พ</w:t>
      </w:r>
      <w:r w:rsidRPr="00466280">
        <w:rPr>
          <w:rFonts w:ascii="TH Niramit AS" w:hAnsi="TH Niramit AS" w:cs="TH Niramit AS"/>
          <w:sz w:val="30"/>
          <w:szCs w:val="30"/>
        </w:rPr>
        <w:t>.</w:t>
      </w:r>
      <w:r w:rsidRPr="00466280">
        <w:rPr>
          <w:rFonts w:ascii="TH Niramit AS" w:hAnsi="TH Niramit AS" w:cs="TH Niramit AS"/>
          <w:sz w:val="30"/>
          <w:szCs w:val="30"/>
          <w:cs/>
        </w:rPr>
        <w:t>ศ</w:t>
      </w:r>
      <w:r>
        <w:rPr>
          <w:rFonts w:ascii="TH Niramit AS" w:hAnsi="TH Niramit AS" w:cs="TH Niramit AS" w:hint="cs"/>
          <w:sz w:val="30"/>
          <w:szCs w:val="30"/>
          <w:cs/>
        </w:rPr>
        <w:t>.</w:t>
      </w:r>
      <w:r w:rsidRPr="00466280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2554</w:t>
      </w:r>
      <w:r w:rsidRPr="00466280">
        <w:rPr>
          <w:rFonts w:ascii="TH Niramit AS" w:hAnsi="TH Niramit AS" w:cs="TH Niramit AS"/>
          <w:sz w:val="30"/>
          <w:szCs w:val="30"/>
        </w:rPr>
        <w:t xml:space="preserve"> </w:t>
      </w:r>
    </w:p>
    <w:p w:rsidR="002F79E2" w:rsidRDefault="002F79E2" w:rsidP="009475D5">
      <w:pPr>
        <w:pStyle w:val="BodyText"/>
        <w:spacing w:line="340" w:lineRule="exact"/>
        <w:rPr>
          <w:rFonts w:hint="cs"/>
        </w:rPr>
      </w:pPr>
    </w:p>
    <w:p w:rsidR="00AF5230" w:rsidRDefault="00AF5230" w:rsidP="009475D5">
      <w:pPr>
        <w:pStyle w:val="BodyText"/>
        <w:spacing w:line="340" w:lineRule="exact"/>
        <w:rPr>
          <w:rFonts w:hint="cs"/>
        </w:rPr>
      </w:pPr>
    </w:p>
    <w:p w:rsidR="00AF5230" w:rsidRDefault="00AF5230" w:rsidP="009475D5">
      <w:pPr>
        <w:pStyle w:val="BodyText"/>
        <w:spacing w:line="340" w:lineRule="exact"/>
        <w:rPr>
          <w:rFonts w:hint="cs"/>
        </w:rPr>
      </w:pPr>
    </w:p>
    <w:p w:rsidR="00AF5230" w:rsidRDefault="00AF5230" w:rsidP="009475D5">
      <w:pPr>
        <w:pStyle w:val="BodyText"/>
        <w:spacing w:line="340" w:lineRule="exact"/>
        <w:rPr>
          <w:rFonts w:hint="cs"/>
        </w:rPr>
      </w:pPr>
    </w:p>
    <w:p w:rsidR="00AF5230" w:rsidRDefault="00AF5230" w:rsidP="009475D5">
      <w:pPr>
        <w:pStyle w:val="BodyText"/>
        <w:spacing w:line="340" w:lineRule="exact"/>
      </w:pPr>
    </w:p>
    <w:p w:rsidR="00910BCE" w:rsidRDefault="00910BCE" w:rsidP="009475D5">
      <w:pPr>
        <w:pStyle w:val="BodyText"/>
        <w:spacing w:line="340" w:lineRule="exact"/>
      </w:pPr>
    </w:p>
    <w:p w:rsidR="00AF5230" w:rsidRPr="00AF5230" w:rsidRDefault="00AF5230" w:rsidP="00AF5230">
      <w:pPr>
        <w:tabs>
          <w:tab w:val="right" w:pos="9214"/>
        </w:tabs>
        <w:ind w:right="29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AF5230">
        <w:rPr>
          <w:rFonts w:ascii="TH Niramit AS" w:hAnsi="TH Niramit AS" w:cs="TH Niramit AS"/>
          <w:b/>
          <w:bCs/>
          <w:sz w:val="30"/>
          <w:szCs w:val="30"/>
        </w:rPr>
        <w:lastRenderedPageBreak/>
        <w:t>Department of Mathematics</w:t>
      </w:r>
      <w:r w:rsidRPr="00AF5230">
        <w:rPr>
          <w:rFonts w:ascii="TH Niramit AS" w:hAnsi="TH Niramit AS" w:cs="TH Niramit AS"/>
          <w:b/>
          <w:bCs/>
          <w:sz w:val="30"/>
          <w:szCs w:val="30"/>
        </w:rPr>
        <w:tab/>
        <w:t>Faculty of Science</w:t>
      </w:r>
    </w:p>
    <w:p w:rsidR="00AF5230" w:rsidRPr="00AF5230" w:rsidRDefault="008A485C" w:rsidP="00AF5230">
      <w:pPr>
        <w:ind w:right="29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>MATH  72</w:t>
      </w:r>
      <w:r w:rsidR="0086548A">
        <w:rPr>
          <w:rFonts w:ascii="TH Niramit AS" w:hAnsi="TH Niramit AS" w:cs="TH Niramit AS" w:hint="cs"/>
          <w:b/>
          <w:bCs/>
          <w:sz w:val="30"/>
          <w:szCs w:val="30"/>
          <w:cs/>
        </w:rPr>
        <w:t>4</w:t>
      </w:r>
      <w:r w:rsidR="00B3066B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b/>
          <w:bCs/>
          <w:sz w:val="30"/>
          <w:szCs w:val="30"/>
        </w:rPr>
        <w:t>(</w:t>
      </w:r>
      <w:r w:rsidR="00AF5230" w:rsidRPr="00AF5230">
        <w:rPr>
          <w:rFonts w:ascii="TH Niramit AS" w:hAnsi="TH Niramit AS" w:cs="TH Niramit AS"/>
          <w:b/>
          <w:bCs/>
          <w:sz w:val="30"/>
          <w:szCs w:val="30"/>
        </w:rPr>
        <w:t>20672</w:t>
      </w:r>
      <w:r w:rsidR="0086548A">
        <w:rPr>
          <w:rFonts w:ascii="TH Niramit AS" w:hAnsi="TH Niramit AS" w:cs="TH Niramit AS" w:hint="cs"/>
          <w:b/>
          <w:bCs/>
          <w:sz w:val="30"/>
          <w:szCs w:val="30"/>
          <w:cs/>
        </w:rPr>
        <w:t>4</w:t>
      </w:r>
      <w:r>
        <w:rPr>
          <w:rFonts w:ascii="TH Niramit AS" w:hAnsi="TH Niramit AS" w:cs="TH Niramit AS"/>
          <w:b/>
          <w:bCs/>
          <w:sz w:val="30"/>
          <w:szCs w:val="30"/>
        </w:rPr>
        <w:t>)</w:t>
      </w:r>
      <w:r w:rsidR="00AF5230" w:rsidRPr="00AF523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="00B3066B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AF5230" w:rsidRPr="00AF5230">
        <w:rPr>
          <w:rFonts w:ascii="TH Niramit AS" w:hAnsi="TH Niramit AS" w:cs="TH Niramit AS"/>
          <w:b/>
          <w:bCs/>
          <w:sz w:val="30"/>
          <w:szCs w:val="30"/>
        </w:rPr>
        <w:t>A</w:t>
      </w:r>
      <w:r w:rsidR="0013343B">
        <w:rPr>
          <w:rFonts w:ascii="TH Niramit AS" w:hAnsi="TH Niramit AS" w:cs="TH Niramit AS"/>
          <w:b/>
          <w:bCs/>
          <w:sz w:val="30"/>
          <w:szCs w:val="30"/>
        </w:rPr>
        <w:t>L</w:t>
      </w:r>
      <w:r w:rsidR="00FC4074">
        <w:rPr>
          <w:rFonts w:ascii="TH Niramit AS" w:hAnsi="TH Niramit AS" w:cs="TH Niramit AS"/>
          <w:b/>
          <w:bCs/>
          <w:sz w:val="30"/>
          <w:szCs w:val="30"/>
        </w:rPr>
        <w:t>GEBRAIC SEMIGROUP THEORY</w:t>
      </w:r>
      <w:r w:rsidR="00AF5230" w:rsidRPr="00AF5230">
        <w:rPr>
          <w:rFonts w:ascii="TH Niramit AS" w:hAnsi="TH Niramit AS" w:cs="TH Niramit AS"/>
          <w:b/>
          <w:bCs/>
          <w:sz w:val="30"/>
          <w:szCs w:val="30"/>
        </w:rPr>
        <w:t xml:space="preserve">                      </w:t>
      </w:r>
      <w:r w:rsidR="00FC4074">
        <w:rPr>
          <w:rFonts w:ascii="TH Niramit AS" w:hAnsi="TH Niramit AS" w:cs="TH Niramit AS"/>
          <w:b/>
          <w:bCs/>
          <w:sz w:val="30"/>
          <w:szCs w:val="30"/>
        </w:rPr>
        <w:t xml:space="preserve">             </w:t>
      </w:r>
      <w:r w:rsidR="00AF5230" w:rsidRPr="00AF5230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13343B" w:rsidRPr="0013343B" w:rsidRDefault="0013343B" w:rsidP="008A485C">
      <w:pPr>
        <w:pStyle w:val="BodyText2"/>
        <w:rPr>
          <w:rFonts w:ascii="TH Niramit AS" w:hAnsi="TH Niramit AS" w:cs="TH Niramit AS"/>
          <w:b/>
          <w:bCs/>
          <w:sz w:val="30"/>
          <w:szCs w:val="30"/>
        </w:rPr>
      </w:pPr>
      <w:r w:rsidRPr="0013343B">
        <w:rPr>
          <w:rFonts w:ascii="TH Niramit AS" w:hAnsi="TH Niramit AS" w:cs="TH Niramit AS"/>
          <w:b/>
          <w:bCs/>
          <w:sz w:val="30"/>
          <w:szCs w:val="30"/>
        </w:rPr>
        <w:t>Total = 3</w:t>
      </w:r>
      <w:r w:rsidRPr="0013343B">
        <w:rPr>
          <w:rFonts w:ascii="TH Niramit AS" w:hAnsi="TH Niramit AS" w:cs="TH Niramit AS"/>
          <w:b/>
          <w:bCs/>
          <w:sz w:val="30"/>
          <w:szCs w:val="30"/>
        </w:rPr>
        <w:tab/>
        <w:t>Lect = 3</w:t>
      </w:r>
      <w:r w:rsidRPr="0013343B">
        <w:rPr>
          <w:rFonts w:ascii="TH Niramit AS" w:hAnsi="TH Niramit AS" w:cs="TH Niramit AS"/>
          <w:b/>
          <w:bCs/>
          <w:sz w:val="30"/>
          <w:szCs w:val="30"/>
        </w:rPr>
        <w:tab/>
        <w:t>Lab = 0</w:t>
      </w:r>
    </w:p>
    <w:p w:rsidR="00AF5230" w:rsidRPr="0013343B" w:rsidRDefault="00AF5230" w:rsidP="008A485C">
      <w:pPr>
        <w:pStyle w:val="BodyText2"/>
        <w:rPr>
          <w:rFonts w:ascii="TH Niramit AS" w:hAnsi="TH Niramit AS" w:cs="TH Niramit AS"/>
          <w:b/>
          <w:bCs/>
          <w:sz w:val="30"/>
          <w:szCs w:val="30"/>
        </w:rPr>
      </w:pPr>
      <w:r w:rsidRPr="00AF5230">
        <w:rPr>
          <w:rFonts w:ascii="TH Niramit AS" w:hAnsi="TH Niramit AS" w:cs="TH Niramit AS"/>
          <w:b/>
          <w:bCs/>
          <w:sz w:val="30"/>
          <w:szCs w:val="30"/>
        </w:rPr>
        <w:t>Prerequisite</w:t>
      </w:r>
      <w:r w:rsidRPr="00AF5230">
        <w:rPr>
          <w:rFonts w:ascii="TH Niramit AS" w:hAnsi="TH Niramit AS" w:cs="TH Niramit AS"/>
          <w:b/>
          <w:bCs/>
          <w:sz w:val="30"/>
          <w:szCs w:val="30"/>
        </w:rPr>
        <w:tab/>
      </w:r>
      <w:r w:rsidR="008A485C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8A485C">
        <w:rPr>
          <w:rFonts w:ascii="TH Niramit AS" w:hAnsi="TH Niramit AS" w:cs="TH Niramit AS"/>
          <w:b/>
          <w:bCs/>
          <w:sz w:val="30"/>
          <w:szCs w:val="30"/>
        </w:rPr>
        <w:tab/>
      </w:r>
      <w:r w:rsidR="008A485C">
        <w:rPr>
          <w:rFonts w:ascii="TH Niramit AS" w:hAnsi="TH Niramit AS" w:cs="TH Niramit AS"/>
          <w:b/>
          <w:bCs/>
          <w:sz w:val="30"/>
          <w:szCs w:val="30"/>
        </w:rPr>
        <w:tab/>
      </w:r>
      <w:r w:rsidRPr="0013343B">
        <w:rPr>
          <w:rFonts w:ascii="TH Niramit AS" w:hAnsi="TH Niramit AS" w:cs="TH Niramit AS"/>
          <w:b/>
          <w:bCs/>
          <w:sz w:val="30"/>
          <w:szCs w:val="30"/>
        </w:rPr>
        <w:t>Consent of the instructor</w:t>
      </w:r>
    </w:p>
    <w:p w:rsidR="00AF5230" w:rsidRPr="00FC4074" w:rsidRDefault="00AF5230" w:rsidP="00AF5230">
      <w:pPr>
        <w:ind w:right="29"/>
        <w:rPr>
          <w:rFonts w:ascii="TH Niramit AS" w:hAnsi="TH Niramit AS" w:cs="TH Niramit AS"/>
          <w:b/>
          <w:bCs/>
          <w:sz w:val="20"/>
          <w:szCs w:val="20"/>
        </w:rPr>
      </w:pPr>
    </w:p>
    <w:p w:rsidR="00AF5230" w:rsidRPr="00AF5230" w:rsidRDefault="00AF5230" w:rsidP="00AF5230">
      <w:pPr>
        <w:ind w:right="29"/>
        <w:rPr>
          <w:rFonts w:ascii="TH Niramit AS" w:hAnsi="TH Niramit AS" w:cs="TH Niramit AS"/>
          <w:b/>
          <w:bCs/>
          <w:sz w:val="30"/>
          <w:szCs w:val="30"/>
        </w:rPr>
      </w:pPr>
      <w:r w:rsidRPr="00AF5230">
        <w:rPr>
          <w:rFonts w:ascii="TH Niramit AS" w:hAnsi="TH Niramit AS" w:cs="TH Niramit AS"/>
          <w:b/>
          <w:bCs/>
          <w:sz w:val="30"/>
          <w:szCs w:val="30"/>
        </w:rPr>
        <w:t>Course Description</w:t>
      </w:r>
      <w:r w:rsidR="00FC4074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b/>
          <w:bCs/>
          <w:sz w:val="30"/>
          <w:szCs w:val="30"/>
        </w:rPr>
        <w:t>:</w:t>
      </w:r>
    </w:p>
    <w:p w:rsidR="00AF5230" w:rsidRPr="00AF5230" w:rsidRDefault="00AF5230" w:rsidP="00AF5230">
      <w:pPr>
        <w:ind w:right="29" w:firstLine="720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>Basic properties of semigroups, ideals and Green’s relations, inverse semigroups, completely 0-simple semigroups and decompositions of semigroups.</w:t>
      </w:r>
    </w:p>
    <w:p w:rsidR="00AF5230" w:rsidRPr="00FC4074" w:rsidRDefault="00AF5230" w:rsidP="00AF5230">
      <w:pPr>
        <w:ind w:right="29"/>
        <w:rPr>
          <w:rFonts w:ascii="TH Niramit AS" w:hAnsi="TH Niramit AS" w:cs="TH Niramit AS"/>
          <w:b/>
          <w:bCs/>
          <w:sz w:val="20"/>
          <w:szCs w:val="20"/>
        </w:rPr>
      </w:pPr>
    </w:p>
    <w:p w:rsidR="008A485C" w:rsidRDefault="00AF5230" w:rsidP="00AF5230">
      <w:pPr>
        <w:ind w:right="29"/>
        <w:rPr>
          <w:rFonts w:ascii="TH Niramit AS" w:hAnsi="TH Niramit AS" w:cs="TH Niramit AS"/>
          <w:b/>
          <w:bCs/>
          <w:sz w:val="30"/>
          <w:szCs w:val="30"/>
        </w:rPr>
      </w:pPr>
      <w:r w:rsidRPr="00AF5230">
        <w:rPr>
          <w:rFonts w:ascii="TH Niramit AS" w:hAnsi="TH Niramit AS" w:cs="TH Niramit AS"/>
          <w:b/>
          <w:bCs/>
          <w:sz w:val="30"/>
          <w:szCs w:val="30"/>
        </w:rPr>
        <w:t xml:space="preserve">Course Objectives   </w:t>
      </w:r>
    </w:p>
    <w:p w:rsidR="00AF5230" w:rsidRPr="00AF5230" w:rsidRDefault="008A485C" w:rsidP="00AF5230">
      <w:pPr>
        <w:ind w:right="29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="00AF5230" w:rsidRPr="00AF5230">
        <w:rPr>
          <w:rFonts w:ascii="TH Niramit AS" w:hAnsi="TH Niramit AS" w:cs="TH Niramit AS"/>
          <w:sz w:val="30"/>
          <w:szCs w:val="30"/>
        </w:rPr>
        <w:t xml:space="preserve">Students </w:t>
      </w:r>
      <w:r w:rsidR="00910BCE">
        <w:rPr>
          <w:rFonts w:ascii="TH Niramit AS" w:hAnsi="TH Niramit AS" w:cs="TH Niramit AS"/>
          <w:sz w:val="30"/>
          <w:szCs w:val="30"/>
        </w:rPr>
        <w:t>will be</w:t>
      </w:r>
      <w:r w:rsidR="00AF5230" w:rsidRPr="00AF5230">
        <w:rPr>
          <w:rFonts w:ascii="TH Niramit AS" w:hAnsi="TH Niramit AS" w:cs="TH Niramit AS"/>
          <w:sz w:val="30"/>
          <w:szCs w:val="30"/>
        </w:rPr>
        <w:t xml:space="preserve"> able to</w:t>
      </w:r>
      <w:r w:rsidR="00910BCE">
        <w:rPr>
          <w:rFonts w:ascii="TH Niramit AS" w:hAnsi="TH Niramit AS" w:cs="TH Niramit AS"/>
          <w:sz w:val="30"/>
          <w:szCs w:val="30"/>
        </w:rPr>
        <w:t xml:space="preserve"> :</w:t>
      </w:r>
      <w:r w:rsidR="00AF5230" w:rsidRPr="00AF5230">
        <w:rPr>
          <w:rFonts w:ascii="TH Niramit AS" w:hAnsi="TH Niramit AS" w:cs="TH Niramit AS"/>
          <w:sz w:val="30"/>
          <w:szCs w:val="30"/>
        </w:rPr>
        <w:t xml:space="preserve"> </w:t>
      </w:r>
    </w:p>
    <w:p w:rsidR="00AF5230" w:rsidRPr="00AF5230" w:rsidRDefault="00AF5230" w:rsidP="00AF5230">
      <w:pPr>
        <w:numPr>
          <w:ilvl w:val="0"/>
          <w:numId w:val="3"/>
        </w:numPr>
        <w:ind w:right="29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>explain the important ideas in algebraic semigroup theory</w:t>
      </w:r>
      <w:r w:rsidR="00640467">
        <w:rPr>
          <w:rFonts w:ascii="TH Niramit AS" w:hAnsi="TH Niramit AS" w:cs="TH Niramit AS"/>
          <w:sz w:val="30"/>
          <w:szCs w:val="30"/>
        </w:rPr>
        <w:t>,</w:t>
      </w:r>
    </w:p>
    <w:p w:rsidR="00AF5230" w:rsidRPr="00AF5230" w:rsidRDefault="00AF5230" w:rsidP="00AF5230">
      <w:pPr>
        <w:numPr>
          <w:ilvl w:val="0"/>
          <w:numId w:val="3"/>
        </w:numPr>
        <w:ind w:right="29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>solve problems in algebraic semigroup theory</w:t>
      </w:r>
      <w:r w:rsidR="004B3CB1">
        <w:rPr>
          <w:rFonts w:ascii="TH Niramit AS" w:hAnsi="TH Niramit AS" w:cs="TH Niramit AS"/>
          <w:sz w:val="30"/>
          <w:szCs w:val="30"/>
        </w:rPr>
        <w:t>.</w:t>
      </w:r>
    </w:p>
    <w:p w:rsidR="00AF5230" w:rsidRPr="00FC4074" w:rsidRDefault="00AF5230" w:rsidP="00AF5230">
      <w:pPr>
        <w:tabs>
          <w:tab w:val="center" w:pos="7290"/>
        </w:tabs>
        <w:ind w:right="-256"/>
        <w:rPr>
          <w:rFonts w:ascii="TH Niramit AS" w:hAnsi="TH Niramit AS" w:cs="TH Niramit AS"/>
          <w:sz w:val="20"/>
          <w:szCs w:val="20"/>
        </w:rPr>
      </w:pPr>
    </w:p>
    <w:p w:rsidR="00AF5230" w:rsidRPr="00AF5230" w:rsidRDefault="008A485C" w:rsidP="008A485C">
      <w:pPr>
        <w:ind w:right="-256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</w:t>
      </w:r>
      <w:r w:rsidR="00AF5230" w:rsidRPr="00AF5230">
        <w:rPr>
          <w:rFonts w:ascii="TH Niramit AS" w:hAnsi="TH Niramit AS" w:cs="TH Niramit AS"/>
          <w:b/>
          <w:bCs/>
          <w:sz w:val="30"/>
          <w:szCs w:val="30"/>
        </w:rPr>
        <w:t>No. of Lect</w:t>
      </w:r>
      <w:r>
        <w:rPr>
          <w:rFonts w:ascii="TH Niramit AS" w:hAnsi="TH Niramit AS" w:cs="TH Niramit AS"/>
          <w:b/>
          <w:bCs/>
          <w:sz w:val="30"/>
          <w:szCs w:val="30"/>
        </w:rPr>
        <w:t>ure</w:t>
      </w:r>
      <w:r w:rsidR="00AF5230" w:rsidRPr="00AF5230">
        <w:rPr>
          <w:rFonts w:ascii="TH Niramit AS" w:hAnsi="TH Niramit AS" w:cs="TH Niramit AS"/>
          <w:b/>
          <w:bCs/>
          <w:sz w:val="30"/>
          <w:szCs w:val="30"/>
        </w:rPr>
        <w:t xml:space="preserve"> hours 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>1.</w:t>
      </w:r>
      <w:r w:rsidR="008A485C">
        <w:rPr>
          <w:rFonts w:ascii="TH Niramit AS" w:hAnsi="TH Niramit AS" w:cs="TH Niramit AS"/>
          <w:sz w:val="30"/>
          <w:szCs w:val="30"/>
        </w:rPr>
        <w:t xml:space="preserve">  </w:t>
      </w:r>
      <w:r w:rsidRPr="00AF5230">
        <w:rPr>
          <w:rFonts w:ascii="TH Niramit AS" w:hAnsi="TH Niramit AS" w:cs="TH Niramit AS"/>
          <w:sz w:val="30"/>
          <w:szCs w:val="30"/>
        </w:rPr>
        <w:t>Basic properties of semigroups</w:t>
      </w:r>
      <w:r w:rsidRPr="00AF5230">
        <w:rPr>
          <w:rFonts w:ascii="TH Niramit AS" w:hAnsi="TH Niramit AS" w:cs="TH Niramit AS"/>
          <w:sz w:val="30"/>
          <w:szCs w:val="30"/>
        </w:rPr>
        <w:tab/>
      </w:r>
      <w:r w:rsidRPr="00AF5230">
        <w:rPr>
          <w:rFonts w:ascii="TH Niramit AS" w:hAnsi="TH Niramit AS" w:cs="TH Niramit AS"/>
          <w:sz w:val="30"/>
          <w:szCs w:val="30"/>
        </w:rPr>
        <w:tab/>
      </w:r>
      <w:r w:rsidR="008A485C">
        <w:rPr>
          <w:rFonts w:ascii="TH Niramit AS" w:hAnsi="TH Niramit AS" w:cs="TH Niramit AS"/>
          <w:sz w:val="30"/>
          <w:szCs w:val="30"/>
        </w:rPr>
        <w:tab/>
      </w:r>
      <w:r w:rsidR="008A485C">
        <w:rPr>
          <w:rFonts w:ascii="TH Niramit AS" w:hAnsi="TH Niramit AS" w:cs="TH Niramit AS"/>
          <w:sz w:val="30"/>
          <w:szCs w:val="30"/>
        </w:rPr>
        <w:tab/>
      </w:r>
      <w:r w:rsidR="008A485C">
        <w:rPr>
          <w:rFonts w:ascii="TH Niramit AS" w:hAnsi="TH Niramit AS" w:cs="TH Niramit AS"/>
          <w:sz w:val="30"/>
          <w:szCs w:val="30"/>
        </w:rPr>
        <w:tab/>
      </w:r>
      <w:r w:rsidR="008A485C">
        <w:rPr>
          <w:rFonts w:ascii="TH Niramit AS" w:hAnsi="TH Niramit AS" w:cs="TH Niramit AS"/>
          <w:sz w:val="30"/>
          <w:szCs w:val="30"/>
        </w:rPr>
        <w:tab/>
      </w:r>
      <w:r w:rsidR="008A485C">
        <w:rPr>
          <w:rFonts w:ascii="TH Niramit AS" w:hAnsi="TH Niramit AS" w:cs="TH Niramit AS"/>
          <w:sz w:val="30"/>
          <w:szCs w:val="30"/>
        </w:rPr>
        <w:tab/>
      </w:r>
      <w:r w:rsidR="008A485C">
        <w:rPr>
          <w:rFonts w:ascii="TH Niramit AS" w:hAnsi="TH Niramit AS" w:cs="TH Niramit AS"/>
          <w:sz w:val="30"/>
          <w:szCs w:val="30"/>
        </w:rPr>
        <w:tab/>
      </w:r>
      <w:r w:rsidRPr="00AF5230">
        <w:rPr>
          <w:rFonts w:ascii="TH Niramit AS" w:hAnsi="TH Niramit AS" w:cs="TH Niramit AS"/>
          <w:sz w:val="30"/>
          <w:szCs w:val="30"/>
        </w:rPr>
        <w:t>9</w:t>
      </w:r>
    </w:p>
    <w:p w:rsidR="00AF5230" w:rsidRPr="00AF5230" w:rsidRDefault="008A485C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 w:rsidR="00AF5230" w:rsidRPr="00AF5230">
        <w:rPr>
          <w:rFonts w:ascii="TH Niramit AS" w:hAnsi="TH Niramit AS" w:cs="TH Niramit AS"/>
          <w:sz w:val="30"/>
          <w:szCs w:val="30"/>
        </w:rPr>
        <w:t xml:space="preserve">1.1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="00AF5230" w:rsidRPr="00AF5230">
        <w:rPr>
          <w:rFonts w:ascii="TH Niramit AS" w:hAnsi="TH Niramit AS" w:cs="TH Niramit AS"/>
          <w:sz w:val="30"/>
          <w:szCs w:val="30"/>
        </w:rPr>
        <w:t>Basic definitions and examples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1.2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The semigroups of binary relations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1.3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Congruences and quotient semigroups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1.4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Cyclic semigroups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1.5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Regular elements and inverses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1.6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Translations and the regular representations</w:t>
      </w:r>
      <w:r w:rsidRPr="00AF5230">
        <w:rPr>
          <w:rFonts w:ascii="TH Niramit AS" w:hAnsi="TH Niramit AS" w:cs="TH Niramit AS"/>
          <w:sz w:val="30"/>
          <w:szCs w:val="30"/>
        </w:rPr>
        <w:tab/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>2.</w:t>
      </w:r>
      <w:r w:rsidR="008A485C">
        <w:rPr>
          <w:rFonts w:ascii="TH Niramit AS" w:hAnsi="TH Niramit AS" w:cs="TH Niramit AS"/>
          <w:sz w:val="30"/>
          <w:szCs w:val="30"/>
        </w:rPr>
        <w:t xml:space="preserve">  </w:t>
      </w:r>
      <w:r w:rsidRPr="00AF5230">
        <w:rPr>
          <w:rFonts w:ascii="TH Niramit AS" w:hAnsi="TH Niramit AS" w:cs="TH Niramit AS"/>
          <w:sz w:val="30"/>
          <w:szCs w:val="30"/>
        </w:rPr>
        <w:t xml:space="preserve">Ideals and Green’s relations                                                                               </w:t>
      </w:r>
      <w:r w:rsidR="008A485C">
        <w:rPr>
          <w:rFonts w:ascii="TH Niramit AS" w:hAnsi="TH Niramit AS" w:cs="TH Niramit AS"/>
          <w:sz w:val="30"/>
          <w:szCs w:val="30"/>
        </w:rPr>
        <w:tab/>
      </w:r>
      <w:r w:rsidRPr="00AF5230">
        <w:rPr>
          <w:rFonts w:ascii="TH Niramit AS" w:hAnsi="TH Niramit AS" w:cs="TH Niramit AS"/>
          <w:sz w:val="30"/>
          <w:szCs w:val="30"/>
        </w:rPr>
        <w:t>9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2.1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Ideals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2.2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Green’s relations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2.3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 xml:space="preserve">Regular </w:t>
      </w:r>
      <w:r w:rsidRPr="00AF5230">
        <w:rPr>
          <w:rFonts w:ascii="TH Niramit AS" w:hAnsi="TH Niramit AS" w:cs="TH Niramit AS"/>
          <w:i/>
          <w:iCs/>
          <w:sz w:val="30"/>
          <w:szCs w:val="30"/>
        </w:rPr>
        <w:t>D</w:t>
      </w:r>
      <w:r w:rsidRPr="00AF5230">
        <w:rPr>
          <w:rFonts w:ascii="TH Niramit AS" w:hAnsi="TH Niramit AS" w:cs="TH Niramit AS"/>
          <w:sz w:val="30"/>
          <w:szCs w:val="30"/>
        </w:rPr>
        <w:t>-classes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2.4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Regular semigroups and Hall’s theorem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2.5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 xml:space="preserve">Full transformation semigroup and its Green’s relations </w:t>
      </w:r>
      <w:r w:rsidRPr="00AF5230">
        <w:rPr>
          <w:rFonts w:ascii="TH Niramit AS" w:hAnsi="TH Niramit AS" w:cs="TH Niramit AS"/>
          <w:sz w:val="30"/>
          <w:szCs w:val="30"/>
        </w:rPr>
        <w:tab/>
      </w:r>
      <w:r w:rsidRPr="00AF5230">
        <w:rPr>
          <w:rFonts w:ascii="TH Niramit AS" w:hAnsi="TH Niramit AS" w:cs="TH Niramit AS"/>
          <w:sz w:val="30"/>
          <w:szCs w:val="30"/>
        </w:rPr>
        <w:tab/>
      </w:r>
      <w:r w:rsidRPr="00AF5230">
        <w:rPr>
          <w:rFonts w:ascii="TH Niramit AS" w:hAnsi="TH Niramit AS" w:cs="TH Niramit AS"/>
          <w:sz w:val="30"/>
          <w:szCs w:val="30"/>
        </w:rPr>
        <w:tab/>
      </w:r>
    </w:p>
    <w:p w:rsidR="00AF5230" w:rsidRPr="00AF5230" w:rsidRDefault="008A485C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3.  </w:t>
      </w:r>
      <w:r w:rsidR="00AF5230" w:rsidRPr="00AF5230">
        <w:rPr>
          <w:rFonts w:ascii="TH Niramit AS" w:hAnsi="TH Niramit AS" w:cs="TH Niramit AS"/>
          <w:sz w:val="30"/>
          <w:szCs w:val="30"/>
        </w:rPr>
        <w:t>Inverse semigroups</w:t>
      </w:r>
      <w:r w:rsidR="00AF5230" w:rsidRPr="00AF5230">
        <w:rPr>
          <w:rFonts w:ascii="TH Niramit AS" w:hAnsi="TH Niramit AS" w:cs="TH Niramit AS"/>
          <w:sz w:val="30"/>
          <w:szCs w:val="30"/>
        </w:rPr>
        <w:tab/>
      </w:r>
      <w:r w:rsidR="00AF5230" w:rsidRPr="00AF523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AF5230" w:rsidRPr="00AF5230">
        <w:rPr>
          <w:rFonts w:ascii="TH Niramit AS" w:hAnsi="TH Niramit AS" w:cs="TH Niramit AS"/>
          <w:sz w:val="30"/>
          <w:szCs w:val="30"/>
        </w:rPr>
        <w:t>9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3.1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Elementary properties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3.2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The natural partial order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3.3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Homomorphisms of inverse semigroups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>3.4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 xml:space="preserve"> Symmetric inverse semigroups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3.5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Embedding theorems</w:t>
      </w:r>
    </w:p>
    <w:p w:rsidR="00910BCE" w:rsidRDefault="00910BCE" w:rsidP="008A485C">
      <w:pPr>
        <w:ind w:right="-256"/>
        <w:rPr>
          <w:rFonts w:ascii="TH Niramit AS" w:hAnsi="TH Niramit AS" w:cs="TH Niramit AS"/>
          <w:b/>
          <w:bCs/>
          <w:sz w:val="30"/>
          <w:szCs w:val="30"/>
        </w:rPr>
      </w:pPr>
    </w:p>
    <w:p w:rsidR="008A485C" w:rsidRPr="00AF5230" w:rsidRDefault="008A485C" w:rsidP="008A485C">
      <w:pPr>
        <w:ind w:right="-256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lastRenderedPageBreak/>
        <w:t>Course Contents</w:t>
      </w: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</w:t>
      </w:r>
      <w:r w:rsidRPr="00AF5230">
        <w:rPr>
          <w:rFonts w:ascii="TH Niramit AS" w:hAnsi="TH Niramit AS" w:cs="TH Niramit AS"/>
          <w:b/>
          <w:bCs/>
          <w:sz w:val="30"/>
          <w:szCs w:val="30"/>
        </w:rPr>
        <w:t>No. of Lect</w:t>
      </w:r>
      <w:r>
        <w:rPr>
          <w:rFonts w:ascii="TH Niramit AS" w:hAnsi="TH Niramit AS" w:cs="TH Niramit AS"/>
          <w:b/>
          <w:bCs/>
          <w:sz w:val="30"/>
          <w:szCs w:val="30"/>
        </w:rPr>
        <w:t>ure</w:t>
      </w:r>
      <w:r w:rsidRPr="00AF5230">
        <w:rPr>
          <w:rFonts w:ascii="TH Niramit AS" w:hAnsi="TH Niramit AS" w:cs="TH Niramit AS"/>
          <w:b/>
          <w:bCs/>
          <w:sz w:val="30"/>
          <w:szCs w:val="30"/>
        </w:rPr>
        <w:t xml:space="preserve"> hours </w:t>
      </w:r>
    </w:p>
    <w:p w:rsidR="00AF5230" w:rsidRPr="00AF5230" w:rsidRDefault="008A485C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4.  </w:t>
      </w:r>
      <w:r w:rsidR="00AF5230" w:rsidRPr="00AF5230">
        <w:rPr>
          <w:rFonts w:ascii="TH Niramit AS" w:hAnsi="TH Niramit AS" w:cs="TH Niramit AS"/>
          <w:sz w:val="30"/>
          <w:szCs w:val="30"/>
        </w:rPr>
        <w:t>Completely 0-simple semigroups</w:t>
      </w:r>
      <w:r w:rsidR="00AF5230" w:rsidRPr="00AF5230">
        <w:rPr>
          <w:rFonts w:ascii="TH Niramit AS" w:hAnsi="TH Niramit AS" w:cs="TH Niramit AS"/>
          <w:sz w:val="30"/>
          <w:szCs w:val="30"/>
        </w:rPr>
        <w:tab/>
      </w:r>
      <w:r w:rsidR="00AF5230" w:rsidRPr="00AF523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        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AF5230" w:rsidRPr="00AF5230">
        <w:rPr>
          <w:rFonts w:ascii="TH Niramit AS" w:hAnsi="TH Niramit AS" w:cs="TH Niramit AS"/>
          <w:sz w:val="30"/>
          <w:szCs w:val="30"/>
        </w:rPr>
        <w:t>9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>4.1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 xml:space="preserve"> Simple semigroups and 0-simple semigroups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>4.2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 xml:space="preserve"> Completely 0-simple semigroups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4.3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Matrix semigroups over a group with zero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4.4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The Rees Theorem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4.5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Completely simple semigroups</w:t>
      </w:r>
    </w:p>
    <w:p w:rsidR="00AF5230" w:rsidRPr="00AF5230" w:rsidRDefault="008A485C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5.  </w:t>
      </w:r>
      <w:r w:rsidR="00AF5230" w:rsidRPr="00AF5230">
        <w:rPr>
          <w:rFonts w:ascii="TH Niramit AS" w:hAnsi="TH Niramit AS" w:cs="TH Niramit AS"/>
          <w:sz w:val="30"/>
          <w:szCs w:val="30"/>
        </w:rPr>
        <w:t>Decompositions of semigroups</w:t>
      </w:r>
      <w:r w:rsidR="00AF5230" w:rsidRPr="00AF5230">
        <w:rPr>
          <w:rFonts w:ascii="TH Niramit AS" w:hAnsi="TH Niramit AS" w:cs="TH Niramit AS"/>
          <w:sz w:val="30"/>
          <w:szCs w:val="30"/>
        </w:rPr>
        <w:tab/>
      </w:r>
      <w:r w:rsidR="00AF5230" w:rsidRPr="00AF523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AF5230" w:rsidRPr="00AF5230">
        <w:rPr>
          <w:rFonts w:ascii="TH Niramit AS" w:hAnsi="TH Niramit AS" w:cs="TH Niramit AS"/>
          <w:sz w:val="30"/>
          <w:szCs w:val="30"/>
        </w:rPr>
        <w:t>9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5.1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Band of semigroups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5.2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Strong semilattice of semigroups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5.3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Croisot’s theory of decompositions</w:t>
      </w:r>
    </w:p>
    <w:p w:rsidR="00AF5230" w:rsidRPr="00AF5230" w:rsidRDefault="00AF5230" w:rsidP="008A485C">
      <w:pPr>
        <w:pStyle w:val="BodyText2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ab/>
        <w:t xml:space="preserve">5.4 </w:t>
      </w:r>
      <w:r w:rsidR="008A485C">
        <w:rPr>
          <w:rFonts w:ascii="TH Niramit AS" w:hAnsi="TH Niramit AS" w:cs="TH Niramit AS"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sz w:val="30"/>
          <w:szCs w:val="30"/>
        </w:rPr>
        <w:t>Semigroups which are union of groups</w:t>
      </w:r>
    </w:p>
    <w:p w:rsidR="008A485C" w:rsidRDefault="008A485C" w:rsidP="008A485C">
      <w:pPr>
        <w:ind w:right="29"/>
        <w:rPr>
          <w:rFonts w:ascii="TH Niramit AS" w:hAnsi="TH Niramit AS" w:cs="TH Niramit AS"/>
          <w:b/>
          <w:bCs/>
          <w:sz w:val="30"/>
          <w:szCs w:val="30"/>
        </w:rPr>
      </w:pPr>
    </w:p>
    <w:p w:rsidR="00AF5230" w:rsidRPr="00AF5230" w:rsidRDefault="00AF5230" w:rsidP="008A485C">
      <w:pPr>
        <w:ind w:right="29"/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AF5230">
        <w:rPr>
          <w:rFonts w:ascii="TH Niramit AS" w:hAnsi="TH Niramit AS" w:cs="TH Niramit AS"/>
          <w:b/>
          <w:bCs/>
          <w:sz w:val="30"/>
          <w:szCs w:val="30"/>
        </w:rPr>
        <w:tab/>
      </w:r>
      <w:r w:rsidRPr="00AF5230">
        <w:rPr>
          <w:rFonts w:ascii="TH Niramit AS" w:hAnsi="TH Niramit AS" w:cs="TH Niramit AS"/>
          <w:b/>
          <w:bCs/>
          <w:sz w:val="30"/>
          <w:szCs w:val="30"/>
        </w:rPr>
        <w:tab/>
      </w:r>
      <w:r w:rsidRPr="00AF5230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                         </w:t>
      </w:r>
      <w:r w:rsidR="008A485C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8A485C">
        <w:rPr>
          <w:rFonts w:ascii="TH Niramit AS" w:hAnsi="TH Niramit AS" w:cs="TH Niramit AS"/>
          <w:b/>
          <w:bCs/>
          <w:sz w:val="30"/>
          <w:szCs w:val="30"/>
        </w:rPr>
        <w:tab/>
      </w:r>
      <w:r w:rsidR="008A485C">
        <w:rPr>
          <w:rFonts w:ascii="TH Niramit AS" w:hAnsi="TH Niramit AS" w:cs="TH Niramit AS"/>
          <w:b/>
          <w:bCs/>
          <w:sz w:val="30"/>
          <w:szCs w:val="30"/>
        </w:rPr>
        <w:tab/>
      </w:r>
      <w:r w:rsidRPr="00AF5230">
        <w:rPr>
          <w:rFonts w:ascii="TH Niramit AS" w:hAnsi="TH Niramit AS" w:cs="TH Niramit AS"/>
          <w:b/>
          <w:bCs/>
          <w:sz w:val="30"/>
          <w:szCs w:val="30"/>
        </w:rPr>
        <w:t xml:space="preserve">Total           </w:t>
      </w:r>
      <w:r w:rsidR="008A485C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AF523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8A485C">
        <w:rPr>
          <w:rFonts w:ascii="TH Niramit AS" w:hAnsi="TH Niramit AS" w:cs="TH Niramit AS"/>
          <w:b/>
          <w:bCs/>
          <w:sz w:val="30"/>
          <w:szCs w:val="30"/>
        </w:rPr>
        <w:t>45</w:t>
      </w:r>
    </w:p>
    <w:p w:rsidR="00AF5230" w:rsidRPr="00AF5230" w:rsidRDefault="00AF5230" w:rsidP="008A485C">
      <w:pPr>
        <w:ind w:right="29"/>
        <w:rPr>
          <w:rFonts w:ascii="TH Niramit AS" w:hAnsi="TH Niramit AS" w:cs="TH Niramit AS"/>
          <w:b/>
          <w:bCs/>
          <w:sz w:val="30"/>
          <w:szCs w:val="30"/>
          <w:u w:val="single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5F4120" w:rsidRDefault="005F412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/>
          <w:b/>
          <w:bCs/>
          <w:sz w:val="30"/>
          <w:szCs w:val="30"/>
        </w:rPr>
      </w:pPr>
    </w:p>
    <w:p w:rsidR="00AF5230" w:rsidRPr="00AF5230" w:rsidRDefault="00AF523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/>
          <w:b/>
          <w:bCs/>
          <w:sz w:val="30"/>
          <w:szCs w:val="30"/>
        </w:rPr>
      </w:pPr>
      <w:r w:rsidRPr="00AF5230">
        <w:rPr>
          <w:rFonts w:ascii="TH Niramit AS" w:hAnsi="TH Niramit AS" w:cs="TH Niramit AS"/>
          <w:b/>
          <w:bCs/>
          <w:sz w:val="30"/>
          <w:szCs w:val="30"/>
        </w:rPr>
        <w:t>Text Books</w:t>
      </w:r>
    </w:p>
    <w:p w:rsidR="00AF5230" w:rsidRPr="00AF5230" w:rsidRDefault="00AF523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/>
          <w:sz w:val="30"/>
          <w:szCs w:val="30"/>
        </w:rPr>
      </w:pPr>
      <w:smartTag w:uri="urn:schemas-microsoft-com:office:smarttags" w:element="metricconverter">
        <w:smartTagPr>
          <w:attr w:name="ProductID" w:val="1. A"/>
        </w:smartTagPr>
        <w:r w:rsidRPr="00AF5230">
          <w:rPr>
            <w:rFonts w:ascii="TH Niramit AS" w:hAnsi="TH Niramit AS" w:cs="TH Niramit AS"/>
            <w:sz w:val="30"/>
            <w:szCs w:val="30"/>
          </w:rPr>
          <w:t>1. A</w:t>
        </w:r>
      </w:smartTag>
      <w:r w:rsidRPr="00AF5230">
        <w:rPr>
          <w:rFonts w:ascii="TH Niramit AS" w:hAnsi="TH Niramit AS" w:cs="TH Niramit AS"/>
          <w:sz w:val="30"/>
          <w:szCs w:val="30"/>
        </w:rPr>
        <w:t xml:space="preserve">. H. Clifford and G. B. Preston, </w:t>
      </w:r>
      <w:r w:rsidRPr="00AF5230">
        <w:rPr>
          <w:rFonts w:ascii="TH Niramit AS" w:hAnsi="TH Niramit AS" w:cs="TH Niramit AS"/>
          <w:i/>
          <w:iCs/>
          <w:sz w:val="30"/>
          <w:szCs w:val="30"/>
        </w:rPr>
        <w:t>The Algebraic Theory of Semigroups</w:t>
      </w:r>
      <w:r w:rsidRPr="00AF5230">
        <w:rPr>
          <w:rFonts w:ascii="TH Niramit AS" w:hAnsi="TH Niramit AS" w:cs="TH Niramit AS"/>
          <w:sz w:val="30"/>
          <w:szCs w:val="30"/>
        </w:rPr>
        <w:t xml:space="preserve">, Mathematical Surveys, No. 7, vol.        </w:t>
      </w:r>
    </w:p>
    <w:p w:rsidR="00AF5230" w:rsidRPr="00AF5230" w:rsidRDefault="00AF523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 xml:space="preserve">    1, American Mathematical Society, </w:t>
      </w:r>
      <w:smartTag w:uri="urn:schemas-microsoft-com:office:smarttags" w:element="place">
        <w:smartTag w:uri="urn:schemas-microsoft-com:office:smarttags" w:element="City">
          <w:r w:rsidRPr="00AF5230">
            <w:rPr>
              <w:rFonts w:ascii="TH Niramit AS" w:hAnsi="TH Niramit AS" w:cs="TH Niramit AS"/>
              <w:sz w:val="30"/>
              <w:szCs w:val="30"/>
            </w:rPr>
            <w:t>Providence</w:t>
          </w:r>
        </w:smartTag>
        <w:r w:rsidRPr="00AF5230">
          <w:rPr>
            <w:rFonts w:ascii="TH Niramit AS" w:hAnsi="TH Niramit AS" w:cs="TH Niramit AS"/>
            <w:sz w:val="30"/>
            <w:szCs w:val="30"/>
          </w:rPr>
          <w:t xml:space="preserve">, </w:t>
        </w:r>
        <w:smartTag w:uri="urn:schemas-microsoft-com:office:smarttags" w:element="State">
          <w:r w:rsidRPr="00AF5230">
            <w:rPr>
              <w:rFonts w:ascii="TH Niramit AS" w:hAnsi="TH Niramit AS" w:cs="TH Niramit AS"/>
              <w:sz w:val="30"/>
              <w:szCs w:val="30"/>
            </w:rPr>
            <w:t>RI</w:t>
          </w:r>
        </w:smartTag>
        <w:r w:rsidRPr="00AF5230">
          <w:rPr>
            <w:rFonts w:ascii="TH Niramit AS" w:hAnsi="TH Niramit AS" w:cs="TH Niramit AS"/>
            <w:sz w:val="30"/>
            <w:szCs w:val="30"/>
          </w:rPr>
          <w:t xml:space="preserve">, </w:t>
        </w:r>
        <w:smartTag w:uri="urn:schemas-microsoft-com:office:smarttags" w:element="country-region">
          <w:r w:rsidRPr="00AF5230">
            <w:rPr>
              <w:rFonts w:ascii="TH Niramit AS" w:hAnsi="TH Niramit AS" w:cs="TH Niramit AS"/>
              <w:sz w:val="30"/>
              <w:szCs w:val="30"/>
            </w:rPr>
            <w:t>USA</w:t>
          </w:r>
        </w:smartTag>
      </w:smartTag>
      <w:r w:rsidRPr="00AF5230">
        <w:rPr>
          <w:rFonts w:ascii="TH Niramit AS" w:hAnsi="TH Niramit AS" w:cs="TH Niramit AS"/>
          <w:sz w:val="30"/>
          <w:szCs w:val="30"/>
        </w:rPr>
        <w:t>, 1977.</w:t>
      </w:r>
    </w:p>
    <w:p w:rsidR="00AF5230" w:rsidRPr="00AF5230" w:rsidRDefault="00AF523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 xml:space="preserve">2. A. H. Clifford and G. B. Preston, </w:t>
      </w:r>
      <w:r w:rsidRPr="00AF5230">
        <w:rPr>
          <w:rFonts w:ascii="TH Niramit AS" w:hAnsi="TH Niramit AS" w:cs="TH Niramit AS"/>
          <w:i/>
          <w:iCs/>
          <w:sz w:val="30"/>
          <w:szCs w:val="30"/>
        </w:rPr>
        <w:t>The Algebraic Theory of Semigroups</w:t>
      </w:r>
      <w:r w:rsidRPr="00AF5230">
        <w:rPr>
          <w:rFonts w:ascii="TH Niramit AS" w:hAnsi="TH Niramit AS" w:cs="TH Niramit AS"/>
          <w:sz w:val="30"/>
          <w:szCs w:val="30"/>
        </w:rPr>
        <w:t xml:space="preserve">, Mathematical Surveys, No. 7, vol   </w:t>
      </w:r>
    </w:p>
    <w:p w:rsidR="00AF5230" w:rsidRPr="00AF5230" w:rsidRDefault="00AF523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 xml:space="preserve">    2, American Mathematical Society, </w:t>
      </w:r>
      <w:smartTag w:uri="urn:schemas-microsoft-com:office:smarttags" w:element="place">
        <w:smartTag w:uri="urn:schemas-microsoft-com:office:smarttags" w:element="City">
          <w:r w:rsidRPr="00AF5230">
            <w:rPr>
              <w:rFonts w:ascii="TH Niramit AS" w:hAnsi="TH Niramit AS" w:cs="TH Niramit AS"/>
              <w:sz w:val="30"/>
              <w:szCs w:val="30"/>
            </w:rPr>
            <w:t>Providence</w:t>
          </w:r>
        </w:smartTag>
        <w:r w:rsidRPr="00AF5230">
          <w:rPr>
            <w:rFonts w:ascii="TH Niramit AS" w:hAnsi="TH Niramit AS" w:cs="TH Niramit AS"/>
            <w:sz w:val="30"/>
            <w:szCs w:val="30"/>
          </w:rPr>
          <w:t xml:space="preserve">, </w:t>
        </w:r>
        <w:smartTag w:uri="urn:schemas-microsoft-com:office:smarttags" w:element="State">
          <w:r w:rsidRPr="00AF5230">
            <w:rPr>
              <w:rFonts w:ascii="TH Niramit AS" w:hAnsi="TH Niramit AS" w:cs="TH Niramit AS"/>
              <w:sz w:val="30"/>
              <w:szCs w:val="30"/>
            </w:rPr>
            <w:t>RI</w:t>
          </w:r>
        </w:smartTag>
        <w:r w:rsidRPr="00AF5230">
          <w:rPr>
            <w:rFonts w:ascii="TH Niramit AS" w:hAnsi="TH Niramit AS" w:cs="TH Niramit AS"/>
            <w:sz w:val="30"/>
            <w:szCs w:val="30"/>
          </w:rPr>
          <w:t xml:space="preserve">, </w:t>
        </w:r>
        <w:smartTag w:uri="urn:schemas-microsoft-com:office:smarttags" w:element="country-region">
          <w:r w:rsidRPr="00AF5230">
            <w:rPr>
              <w:rFonts w:ascii="TH Niramit AS" w:hAnsi="TH Niramit AS" w:cs="TH Niramit AS"/>
              <w:sz w:val="30"/>
              <w:szCs w:val="30"/>
            </w:rPr>
            <w:t>USA</w:t>
          </w:r>
        </w:smartTag>
      </w:smartTag>
      <w:r w:rsidRPr="00AF5230">
        <w:rPr>
          <w:rFonts w:ascii="TH Niramit AS" w:hAnsi="TH Niramit AS" w:cs="TH Niramit AS"/>
          <w:sz w:val="30"/>
          <w:szCs w:val="30"/>
        </w:rPr>
        <w:t>, 1971.</w:t>
      </w:r>
    </w:p>
    <w:p w:rsidR="00AF5230" w:rsidRPr="00AF5230" w:rsidRDefault="00AF523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 xml:space="preserve">3. J. M. Howie, </w:t>
      </w:r>
      <w:r w:rsidRPr="00AF5230">
        <w:rPr>
          <w:rFonts w:ascii="TH Niramit AS" w:hAnsi="TH Niramit AS" w:cs="TH Niramit AS"/>
          <w:i/>
          <w:iCs/>
          <w:sz w:val="30"/>
          <w:szCs w:val="30"/>
        </w:rPr>
        <w:t>Fundamentals of Semigroup Theory</w:t>
      </w:r>
      <w:r w:rsidRPr="00AF5230">
        <w:rPr>
          <w:rFonts w:ascii="TH Niramit AS" w:hAnsi="TH Niramit AS" w:cs="TH Niramit AS"/>
          <w:sz w:val="30"/>
          <w:szCs w:val="30"/>
        </w:rPr>
        <w:t xml:space="preserve">, Oxford University Press Inc., </w:t>
      </w:r>
      <w:smartTag w:uri="urn:schemas-microsoft-com:office:smarttags" w:element="place">
        <w:smartTag w:uri="urn:schemas-microsoft-com:office:smarttags" w:element="City">
          <w:r w:rsidRPr="00AF5230">
            <w:rPr>
              <w:rFonts w:ascii="TH Niramit AS" w:hAnsi="TH Niramit AS" w:cs="TH Niramit AS"/>
              <w:sz w:val="30"/>
              <w:szCs w:val="30"/>
            </w:rPr>
            <w:t>New York</w:t>
          </w:r>
        </w:smartTag>
        <w:r w:rsidRPr="00AF5230">
          <w:rPr>
            <w:rFonts w:ascii="TH Niramit AS" w:hAnsi="TH Niramit AS" w:cs="TH Niramit AS"/>
            <w:sz w:val="30"/>
            <w:szCs w:val="30"/>
          </w:rPr>
          <w:t xml:space="preserve">, </w:t>
        </w:r>
        <w:smartTag w:uri="urn:schemas-microsoft-com:office:smarttags" w:element="country-region">
          <w:r w:rsidRPr="00AF5230">
            <w:rPr>
              <w:rFonts w:ascii="TH Niramit AS" w:hAnsi="TH Niramit AS" w:cs="TH Niramit AS"/>
              <w:sz w:val="30"/>
              <w:szCs w:val="30"/>
            </w:rPr>
            <w:t>USA</w:t>
          </w:r>
        </w:smartTag>
      </w:smartTag>
      <w:r w:rsidRPr="00AF5230">
        <w:rPr>
          <w:rFonts w:ascii="TH Niramit AS" w:hAnsi="TH Niramit AS" w:cs="TH Niramit AS"/>
          <w:sz w:val="30"/>
          <w:szCs w:val="30"/>
        </w:rPr>
        <w:t>, 1995.</w:t>
      </w:r>
    </w:p>
    <w:p w:rsidR="00AF5230" w:rsidRPr="00AF5230" w:rsidRDefault="00AF523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/>
          <w:sz w:val="30"/>
          <w:szCs w:val="30"/>
        </w:rPr>
      </w:pPr>
      <w:r w:rsidRPr="00AF5230">
        <w:rPr>
          <w:rFonts w:ascii="TH Niramit AS" w:hAnsi="TH Niramit AS" w:cs="TH Niramit AS"/>
          <w:sz w:val="30"/>
          <w:szCs w:val="30"/>
        </w:rPr>
        <w:t xml:space="preserve">4. J. M. Howie, </w:t>
      </w:r>
      <w:r w:rsidRPr="00AF5230">
        <w:rPr>
          <w:rFonts w:ascii="TH Niramit AS" w:hAnsi="TH Niramit AS" w:cs="TH Niramit AS"/>
          <w:i/>
          <w:iCs/>
          <w:sz w:val="30"/>
          <w:szCs w:val="30"/>
        </w:rPr>
        <w:t>An Introduction to Semigroup Theory</w:t>
      </w:r>
      <w:r w:rsidRPr="00AF5230">
        <w:rPr>
          <w:rFonts w:ascii="TH Niramit AS" w:hAnsi="TH Niramit AS" w:cs="TH Niramit AS"/>
          <w:sz w:val="30"/>
          <w:szCs w:val="30"/>
        </w:rPr>
        <w:t xml:space="preserve">, Academic Press Inc., </w:t>
      </w:r>
      <w:smartTag w:uri="urn:schemas-microsoft-com:office:smarttags" w:element="place">
        <w:smartTag w:uri="urn:schemas-microsoft-com:office:smarttags" w:element="City">
          <w:r w:rsidRPr="00AF5230">
            <w:rPr>
              <w:rFonts w:ascii="TH Niramit AS" w:hAnsi="TH Niramit AS" w:cs="TH Niramit AS"/>
              <w:sz w:val="30"/>
              <w:szCs w:val="30"/>
            </w:rPr>
            <w:t>New York</w:t>
          </w:r>
        </w:smartTag>
        <w:r w:rsidRPr="00AF5230">
          <w:rPr>
            <w:rFonts w:ascii="TH Niramit AS" w:hAnsi="TH Niramit AS" w:cs="TH Niramit AS"/>
            <w:sz w:val="30"/>
            <w:szCs w:val="30"/>
          </w:rPr>
          <w:t xml:space="preserve">, </w:t>
        </w:r>
        <w:smartTag w:uri="urn:schemas-microsoft-com:office:smarttags" w:element="country-region">
          <w:r w:rsidRPr="00AF5230">
            <w:rPr>
              <w:rFonts w:ascii="TH Niramit AS" w:hAnsi="TH Niramit AS" w:cs="TH Niramit AS"/>
              <w:sz w:val="30"/>
              <w:szCs w:val="30"/>
            </w:rPr>
            <w:t>USA</w:t>
          </w:r>
        </w:smartTag>
      </w:smartTag>
      <w:r w:rsidRPr="00AF5230">
        <w:rPr>
          <w:rFonts w:ascii="TH Niramit AS" w:hAnsi="TH Niramit AS" w:cs="TH Niramit AS"/>
          <w:sz w:val="30"/>
          <w:szCs w:val="30"/>
        </w:rPr>
        <w:t>, 1976.</w:t>
      </w:r>
    </w:p>
    <w:p w:rsidR="00AF5230" w:rsidRPr="00AF5230" w:rsidRDefault="00AF5230" w:rsidP="00AF5230">
      <w:pPr>
        <w:tabs>
          <w:tab w:val="left" w:pos="540"/>
          <w:tab w:val="right" w:pos="3420"/>
          <w:tab w:val="center" w:pos="5670"/>
          <w:tab w:val="center" w:pos="7513"/>
        </w:tabs>
        <w:ind w:right="29"/>
        <w:rPr>
          <w:rFonts w:ascii="TH Niramit AS" w:hAnsi="TH Niramit AS" w:cs="TH Niramit AS"/>
          <w:sz w:val="30"/>
          <w:szCs w:val="30"/>
          <w:cs/>
        </w:rPr>
      </w:pPr>
      <w:r w:rsidRPr="00AF5230">
        <w:rPr>
          <w:rFonts w:ascii="TH Niramit AS" w:hAnsi="TH Niramit AS" w:cs="TH Niramit AS"/>
          <w:sz w:val="30"/>
          <w:szCs w:val="30"/>
        </w:rPr>
        <w:t xml:space="preserve"> </w:t>
      </w:r>
    </w:p>
    <w:p w:rsidR="00AF5230" w:rsidRPr="00AF5230" w:rsidRDefault="00AF5230" w:rsidP="009475D5">
      <w:pPr>
        <w:pStyle w:val="BodyText"/>
        <w:spacing w:line="340" w:lineRule="exact"/>
        <w:rPr>
          <w:rFonts w:ascii="TH Niramit AS" w:hAnsi="TH Niramit AS" w:cs="TH Niramit AS"/>
          <w:sz w:val="30"/>
          <w:szCs w:val="30"/>
        </w:rPr>
      </w:pPr>
    </w:p>
    <w:p w:rsidR="00AF5230" w:rsidRPr="00AF5230" w:rsidRDefault="00AF5230" w:rsidP="009475D5">
      <w:pPr>
        <w:pStyle w:val="BodyText"/>
        <w:spacing w:line="340" w:lineRule="exact"/>
        <w:rPr>
          <w:rFonts w:ascii="TH Niramit AS" w:hAnsi="TH Niramit AS" w:cs="TH Niramit AS"/>
          <w:sz w:val="30"/>
          <w:szCs w:val="30"/>
        </w:rPr>
      </w:pPr>
    </w:p>
    <w:p w:rsidR="00AF5230" w:rsidRPr="00AF5230" w:rsidRDefault="00AF5230" w:rsidP="009475D5">
      <w:pPr>
        <w:pStyle w:val="BodyText"/>
        <w:spacing w:line="340" w:lineRule="exact"/>
        <w:rPr>
          <w:rFonts w:ascii="TH Niramit AS" w:hAnsi="TH Niramit AS" w:cs="TH Niramit AS" w:hint="cs"/>
          <w:sz w:val="30"/>
          <w:szCs w:val="30"/>
        </w:rPr>
      </w:pPr>
    </w:p>
    <w:p w:rsidR="00AF5230" w:rsidRPr="00AF5230" w:rsidRDefault="00AF5230" w:rsidP="009475D5">
      <w:pPr>
        <w:pStyle w:val="BodyText"/>
        <w:spacing w:line="340" w:lineRule="exact"/>
        <w:rPr>
          <w:rFonts w:ascii="TH Niramit AS" w:hAnsi="TH Niramit AS" w:cs="TH Niramit AS"/>
          <w:sz w:val="30"/>
          <w:szCs w:val="30"/>
        </w:rPr>
      </w:pPr>
    </w:p>
    <w:p w:rsidR="00AF5230" w:rsidRDefault="00AF5230" w:rsidP="009475D5">
      <w:pPr>
        <w:pStyle w:val="BodyText"/>
        <w:spacing w:line="340" w:lineRule="exact"/>
        <w:rPr>
          <w:rFonts w:hint="cs"/>
        </w:rPr>
      </w:pPr>
    </w:p>
    <w:p w:rsidR="00AF5230" w:rsidRDefault="00AF5230" w:rsidP="009475D5">
      <w:pPr>
        <w:pStyle w:val="BodyText"/>
        <w:spacing w:line="340" w:lineRule="exact"/>
        <w:rPr>
          <w:rFonts w:hint="cs"/>
        </w:rPr>
      </w:pPr>
    </w:p>
    <w:p w:rsidR="00AF5230" w:rsidRDefault="00AF5230" w:rsidP="009475D5">
      <w:pPr>
        <w:pStyle w:val="BodyText"/>
        <w:spacing w:line="340" w:lineRule="exact"/>
        <w:rPr>
          <w:rFonts w:hint="cs"/>
        </w:rPr>
      </w:pPr>
    </w:p>
    <w:p w:rsidR="00AF5230" w:rsidRPr="009475D5" w:rsidRDefault="00AF5230" w:rsidP="009475D5">
      <w:pPr>
        <w:pStyle w:val="BodyText"/>
        <w:spacing w:line="340" w:lineRule="exact"/>
        <w:rPr>
          <w:rFonts w:hint="cs"/>
        </w:rPr>
      </w:pPr>
    </w:p>
    <w:sectPr w:rsidR="00AF5230" w:rsidRPr="009475D5" w:rsidSect="00607710">
      <w:pgSz w:w="11907" w:h="16840" w:code="9"/>
      <w:pgMar w:top="1440" w:right="1152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12" w:rsidRDefault="00386B12">
      <w:r>
        <w:separator/>
      </w:r>
    </w:p>
  </w:endnote>
  <w:endnote w:type="continuationSeparator" w:id="0">
    <w:p w:rsidR="00386B12" w:rsidRDefault="0038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12" w:rsidRDefault="00386B12">
      <w:r>
        <w:separator/>
      </w:r>
    </w:p>
  </w:footnote>
  <w:footnote w:type="continuationSeparator" w:id="0">
    <w:p w:rsidR="00386B12" w:rsidRDefault="00386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">
    <w:nsid w:val="203003F2"/>
    <w:multiLevelType w:val="singleLevel"/>
    <w:tmpl w:val="F364C3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397096F"/>
    <w:multiLevelType w:val="singleLevel"/>
    <w:tmpl w:val="B136D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EucrosiaUPC"/>
        <w:cs w:val="0"/>
        <w:lang w:bidi="th-TH"/>
      </w:rPr>
    </w:lvl>
  </w:abstractNum>
  <w:abstractNum w:abstractNumId="3">
    <w:nsid w:val="2FFA36D7"/>
    <w:multiLevelType w:val="hybridMultilevel"/>
    <w:tmpl w:val="730E46C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3859776E"/>
    <w:multiLevelType w:val="multilevel"/>
    <w:tmpl w:val="F348AAC2"/>
    <w:lvl w:ilvl="0">
      <w:start w:val="2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5">
    <w:nsid w:val="67410783"/>
    <w:multiLevelType w:val="hybridMultilevel"/>
    <w:tmpl w:val="41A8384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23"/>
    <w:rsid w:val="0001050E"/>
    <w:rsid w:val="00023D27"/>
    <w:rsid w:val="00033AA4"/>
    <w:rsid w:val="00034433"/>
    <w:rsid w:val="00076C42"/>
    <w:rsid w:val="00080C98"/>
    <w:rsid w:val="00087FDA"/>
    <w:rsid w:val="00095836"/>
    <w:rsid w:val="000D1747"/>
    <w:rsid w:val="000E1363"/>
    <w:rsid w:val="001243F0"/>
    <w:rsid w:val="00127CD5"/>
    <w:rsid w:val="0013343B"/>
    <w:rsid w:val="001567F7"/>
    <w:rsid w:val="0018072E"/>
    <w:rsid w:val="001D3698"/>
    <w:rsid w:val="002231D2"/>
    <w:rsid w:val="00237ACA"/>
    <w:rsid w:val="0025788C"/>
    <w:rsid w:val="00274230"/>
    <w:rsid w:val="00281E9D"/>
    <w:rsid w:val="002972DF"/>
    <w:rsid w:val="002D175A"/>
    <w:rsid w:val="002E5609"/>
    <w:rsid w:val="002E7CB8"/>
    <w:rsid w:val="002F79E2"/>
    <w:rsid w:val="00337E7D"/>
    <w:rsid w:val="003548A6"/>
    <w:rsid w:val="00355A6D"/>
    <w:rsid w:val="0036105C"/>
    <w:rsid w:val="00386B12"/>
    <w:rsid w:val="004212CB"/>
    <w:rsid w:val="00474326"/>
    <w:rsid w:val="004A6C1D"/>
    <w:rsid w:val="004B3CB1"/>
    <w:rsid w:val="004F1E03"/>
    <w:rsid w:val="00517B65"/>
    <w:rsid w:val="00545475"/>
    <w:rsid w:val="005F4120"/>
    <w:rsid w:val="00607710"/>
    <w:rsid w:val="006163FE"/>
    <w:rsid w:val="00620C8A"/>
    <w:rsid w:val="00622CF0"/>
    <w:rsid w:val="00640467"/>
    <w:rsid w:val="006A33BF"/>
    <w:rsid w:val="006B38F9"/>
    <w:rsid w:val="006B4BE6"/>
    <w:rsid w:val="006E255C"/>
    <w:rsid w:val="006E3960"/>
    <w:rsid w:val="00715D2E"/>
    <w:rsid w:val="00771865"/>
    <w:rsid w:val="00787906"/>
    <w:rsid w:val="007906C1"/>
    <w:rsid w:val="007D415C"/>
    <w:rsid w:val="007F00E6"/>
    <w:rsid w:val="00803DA7"/>
    <w:rsid w:val="0086548A"/>
    <w:rsid w:val="00872993"/>
    <w:rsid w:val="00897095"/>
    <w:rsid w:val="008A485C"/>
    <w:rsid w:val="008A5BD5"/>
    <w:rsid w:val="008D20B1"/>
    <w:rsid w:val="00910BCE"/>
    <w:rsid w:val="009123F8"/>
    <w:rsid w:val="009475D5"/>
    <w:rsid w:val="00954468"/>
    <w:rsid w:val="009772B3"/>
    <w:rsid w:val="009B0212"/>
    <w:rsid w:val="009B2E4A"/>
    <w:rsid w:val="009B3A2F"/>
    <w:rsid w:val="009D00C3"/>
    <w:rsid w:val="009E2D17"/>
    <w:rsid w:val="00A079E8"/>
    <w:rsid w:val="00A1293D"/>
    <w:rsid w:val="00A22C14"/>
    <w:rsid w:val="00A93234"/>
    <w:rsid w:val="00A93E6A"/>
    <w:rsid w:val="00AA4787"/>
    <w:rsid w:val="00AF5230"/>
    <w:rsid w:val="00AF55F5"/>
    <w:rsid w:val="00B079A7"/>
    <w:rsid w:val="00B16B47"/>
    <w:rsid w:val="00B2304E"/>
    <w:rsid w:val="00B3066B"/>
    <w:rsid w:val="00B4466D"/>
    <w:rsid w:val="00B63529"/>
    <w:rsid w:val="00B755EB"/>
    <w:rsid w:val="00BC4281"/>
    <w:rsid w:val="00BC65ED"/>
    <w:rsid w:val="00BD6A64"/>
    <w:rsid w:val="00C31893"/>
    <w:rsid w:val="00C45756"/>
    <w:rsid w:val="00CD29AD"/>
    <w:rsid w:val="00CE02C7"/>
    <w:rsid w:val="00D01691"/>
    <w:rsid w:val="00D05C7E"/>
    <w:rsid w:val="00D35563"/>
    <w:rsid w:val="00D44723"/>
    <w:rsid w:val="00D533A6"/>
    <w:rsid w:val="00D700D5"/>
    <w:rsid w:val="00D82553"/>
    <w:rsid w:val="00D84D9F"/>
    <w:rsid w:val="00D926C7"/>
    <w:rsid w:val="00D93B00"/>
    <w:rsid w:val="00DC40A4"/>
    <w:rsid w:val="00DD011D"/>
    <w:rsid w:val="00DD2201"/>
    <w:rsid w:val="00DE4735"/>
    <w:rsid w:val="00E16044"/>
    <w:rsid w:val="00E27495"/>
    <w:rsid w:val="00E956BB"/>
    <w:rsid w:val="00EB6C4D"/>
    <w:rsid w:val="00EF0BA0"/>
    <w:rsid w:val="00F038DD"/>
    <w:rsid w:val="00F14240"/>
    <w:rsid w:val="00F46362"/>
    <w:rsid w:val="00FB37F4"/>
    <w:rsid w:val="00FC2F58"/>
    <w:rsid w:val="00F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6392F-C972-48C9-84ED-1899BC42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UPC" w:hAnsi="AngsanaUPC" w:cs="AngsanaUPC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260"/>
      </w:tabs>
      <w:outlineLvl w:val="0"/>
    </w:pPr>
    <w:rPr>
      <w:rFonts w:ascii="DilleniaUPC" w:hAnsi="DilleniaUPC" w:cs="Dillen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rFonts w:ascii="DilleniaUPC" w:hAnsi="DilleniaUPC" w:cs="Dilleni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DilleniaUPC" w:hAnsi="DilleniaUPC" w:cs="Dilleni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DilleniaUPC" w:hAnsi="DilleniaUPC" w:cs="DilleniaUPC"/>
      <w:b/>
      <w:bCs/>
      <w:sz w:val="48"/>
      <w:szCs w:val="48"/>
    </w:rPr>
  </w:style>
  <w:style w:type="paragraph" w:styleId="Heading5">
    <w:name w:val="heading 5"/>
    <w:basedOn w:val="Normal"/>
    <w:next w:val="Normal"/>
    <w:qFormat/>
    <w:pPr>
      <w:keepNext/>
      <w:ind w:firstLine="720"/>
      <w:jc w:val="both"/>
      <w:outlineLvl w:val="4"/>
    </w:pPr>
    <w:rPr>
      <w:rFonts w:ascii="DilleniaUPC" w:hAnsi="DilleniaUPC" w:cs="DilleniaUPC"/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DilleniaUPC" w:hAnsi="DilleniaUPC" w:cs="DilleniaUPC"/>
      <w:b/>
      <w:bCs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DilleniaUPC" w:hAnsi="DilleniaUPC" w:cs="DilleniaUPC"/>
      <w:b/>
      <w:bCs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ind w:left="1440" w:firstLine="270"/>
      <w:outlineLvl w:val="7"/>
    </w:pPr>
    <w:rPr>
      <w:rFonts w:ascii="DilleniaUPC" w:hAnsi="DilleniaUPC" w:cs="DilleniaUPC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ind w:left="720" w:firstLine="630"/>
      <w:jc w:val="both"/>
      <w:outlineLvl w:val="8"/>
    </w:pPr>
    <w:rPr>
      <w:rFonts w:ascii="DilleniaUPC" w:hAnsi="DilleniaUPC" w:cs="DilleniaUPC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paragraph" w:styleId="BodyText">
    <w:name w:val="Body Text"/>
    <w:basedOn w:val="Normal"/>
    <w:rPr>
      <w:rFonts w:ascii="DilleniaUPC" w:hAnsi="DilleniaUPC" w:cs="DilleniaUPC"/>
      <w:sz w:val="32"/>
      <w:szCs w:val="32"/>
    </w:rPr>
  </w:style>
  <w:style w:type="paragraph" w:styleId="BodyTextIndent">
    <w:name w:val="Body Text Indent"/>
    <w:basedOn w:val="Normal"/>
    <w:pPr>
      <w:ind w:left="1260" w:firstLine="270"/>
      <w:jc w:val="both"/>
    </w:pPr>
    <w:rPr>
      <w:rFonts w:ascii="DilleniaUPC" w:hAnsi="DilleniaUPC" w:cs="DilleniaUPC"/>
      <w:sz w:val="32"/>
      <w:szCs w:val="32"/>
    </w:rPr>
  </w:style>
  <w:style w:type="paragraph" w:styleId="BodyTextIndent2">
    <w:name w:val="Body Text Indent 2"/>
    <w:basedOn w:val="Normal"/>
    <w:pPr>
      <w:ind w:left="1350" w:firstLine="180"/>
      <w:jc w:val="both"/>
    </w:pPr>
    <w:rPr>
      <w:rFonts w:ascii="DilleniaUPC" w:hAnsi="DilleniaUPC" w:cs="DilleniaUPC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ngsana New" w:eastAsia="Cordia New" w:hAnsi="Cordia New" w:cs="Angsana New"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hAnsi="Cordia New" w:cs="Cordia New"/>
    </w:rPr>
  </w:style>
  <w:style w:type="paragraph" w:styleId="Title">
    <w:name w:val="Title"/>
    <w:basedOn w:val="Normal"/>
    <w:qFormat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styleId="Strong">
    <w:name w:val="Strong"/>
    <w:basedOn w:val="DefaultParagraphFont"/>
    <w:qFormat/>
    <w:rPr>
      <w:b/>
      <w:bCs/>
      <w:lang w:bidi="th-TH"/>
    </w:rPr>
  </w:style>
  <w:style w:type="paragraph" w:styleId="BodyText2">
    <w:name w:val="Body Text 2"/>
    <w:basedOn w:val="Normal"/>
    <w:pPr>
      <w:ind w:right="29"/>
    </w:pPr>
    <w:rPr>
      <w:rFonts w:ascii="DilleniaUPC" w:hAnsi="DilleniaUPC" w:cs="DilleniaUPC"/>
      <w:sz w:val="32"/>
      <w:szCs w:val="32"/>
    </w:rPr>
  </w:style>
  <w:style w:type="paragraph" w:styleId="BodyTextIndent3">
    <w:name w:val="Body Text Indent 3"/>
    <w:basedOn w:val="Normal"/>
    <w:pPr>
      <w:tabs>
        <w:tab w:val="left" w:pos="720"/>
      </w:tabs>
      <w:ind w:left="810"/>
    </w:pPr>
    <w:rPr>
      <w:rFonts w:ascii="DilleniaUPC" w:hAnsi="DilleniaUPC" w:cs="DilleniaUPC"/>
      <w:sz w:val="32"/>
      <w:szCs w:val="3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129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75D5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.lnk\&#3591;&#3634;&#3609;&#3627;&#3621;&#3633;&#3585;&#3626;&#3641;&#3605;&#3619;\template\&#3586;&#3633;&#3657;&#3609;&#3605;&#3629;&#3609;&#3607;&#3637;1-2%20(&#3649;&#3585;&#3657;&#3652;&#3586;)%20&#3611;&#3640;&#3657;&#361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DEA33D-C334-447F-8836-32E3A197ABF7}"/>
</file>

<file path=customXml/itemProps2.xml><?xml version="1.0" encoding="utf-8"?>
<ds:datastoreItem xmlns:ds="http://schemas.openxmlformats.org/officeDocument/2006/customXml" ds:itemID="{7520F987-1828-4059-95BF-987A181B2319}"/>
</file>

<file path=customXml/itemProps3.xml><?xml version="1.0" encoding="utf-8"?>
<ds:datastoreItem xmlns:ds="http://schemas.openxmlformats.org/officeDocument/2006/customXml" ds:itemID="{8C1CE7E8-042F-4E34-A3B2-1B877453DF22}"/>
</file>

<file path=docProps/app.xml><?xml version="1.0" encoding="utf-8"?>
<Properties xmlns="http://schemas.openxmlformats.org/officeDocument/2006/extended-properties" xmlns:vt="http://schemas.openxmlformats.org/officeDocument/2006/docPropsVTypes">
  <Template>ขั้นตอนที1-2 (แก้ไข) ปุ้ย</Template>
  <TotalTime>1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หลักสูตร</vt:lpstr>
    </vt:vector>
  </TitlesOfParts>
  <Company>SAHAVIRIYA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</dc:title>
  <dc:subject/>
  <dc:creator>i-kon</dc:creator>
  <cp:keywords/>
  <cp:lastModifiedBy>DELL</cp:lastModifiedBy>
  <cp:revision>2</cp:revision>
  <cp:lastPrinted>2011-03-11T03:38:00Z</cp:lastPrinted>
  <dcterms:created xsi:type="dcterms:W3CDTF">2021-07-01T06:58:00Z</dcterms:created>
  <dcterms:modified xsi:type="dcterms:W3CDTF">2021-07-01T06:58:00Z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