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custom-properties" Target="docProps/custom.xml"/><Relationship Id="rId7" Type="http://schemas.openxmlformats.org/package/2006/relationships/metadata/core-properties" Target="/docProps/core.xml"/><Relationship Id="rId2" Type="http://schemas.openxmlformats.org/officeDocument/2006/relationships/officeDocument" Target="/word/document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80"/>
        <w:gridCol w:w="10"/>
        <w:gridCol w:w="719"/>
        <w:gridCol w:w="1576"/>
        <w:gridCol w:w="28"/>
        <w:gridCol w:w="29"/>
        <w:gridCol w:w="17"/>
        <w:gridCol w:w="266"/>
        <w:gridCol w:w="215"/>
        <w:gridCol w:w="255"/>
        <w:gridCol w:w="1301"/>
        <w:gridCol w:w="53"/>
        <w:gridCol w:w="9"/>
        <w:gridCol w:w="601"/>
        <w:gridCol w:w="14"/>
        <w:gridCol w:w="456"/>
        <w:gridCol w:w="107"/>
        <w:gridCol w:w="28"/>
        <w:gridCol w:w="17"/>
        <w:gridCol w:w="1512"/>
        <w:gridCol w:w="163"/>
        <w:gridCol w:w="79"/>
        <w:gridCol w:w="176"/>
        <w:gridCol w:w="1747"/>
        <w:gridCol w:w="21"/>
        <w:gridCol w:w="167"/>
        <w:gridCol w:w="73"/>
        <w:gridCol w:w="70"/>
        <w:gridCol w:w="53"/>
        <w:gridCol w:w="179"/>
        <w:gridCol w:w="36"/>
      </w:tblGrid>
      <w:tr>
        <w:trPr>
          <w:trHeight w:val="460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67"/>
            </w:tblGrid>
            <w:tr>
              <w:trPr>
                <w:trHeight w:val="382" w:hRule="atLeast"/>
              </w:trPr>
              <w:tc>
                <w:tcPr>
                  <w:tcW w:w="426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32"/>
                    </w:rPr>
                    <w:t xml:space="preserve">หมวดที่ 2 ลักษณะและการดำเนินการ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14"/>
              <w:gridCol w:w="4001"/>
            </w:tblGrid>
            <w:tr>
              <w:trPr>
                <w:trHeight w:val="262" w:hRule="atLeast"/>
              </w:trPr>
              <w:tc>
                <w:tcPr>
                  <w:tcW w:w="54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206 สาขาวิชาคณิตศาสตร์</w:t>
                  </w:r>
                </w:p>
              </w:tc>
              <w:tc>
                <w:tcPr>
                  <w:tcW w:w="400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คณะวิทยาศาสตร์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54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ว.คณ. 713 (206713)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ทอพอโลยี</w:t>
                  </w:r>
                </w:p>
              </w:tc>
              <w:tc>
                <w:tcPr>
                  <w:tcW w:w="400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 3(3-0-6)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restart"/>
            <w:v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3"/>
              <w:gridCol w:w="1012"/>
              <w:gridCol w:w="283"/>
              <w:gridCol w:w="1124"/>
            </w:tblGrid>
            <w:tr>
              <w:trPr>
                <w:trHeight w:val="307" w:hRule="atLeast"/>
              </w:trPr>
              <w:tc>
                <w:tcPr>
                  <w:tcW w:w="2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180000" cy="219204"/>
                        <wp:docPr id="0" name="img2.png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img2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 r="-12874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บรรยาย</w:t>
                  </w:r>
                </w:p>
              </w:tc>
              <w:tc>
                <w:tcPr>
                  <w:tcW w:w="2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180000" cy="219204"/>
                        <wp:docPr id="2" name="img3.png"/>
                        <a:graphic>
                          <a:graphicData uri="http://schemas.openxmlformats.org/drawingml/2006/picture">
                            <pic:pic>
                              <pic:nvPicPr>
                                <pic:cNvPr id="3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 r="-12874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ปฏิบัติการ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4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6"/>
            </w:tblGrid>
            <w:tr>
              <w:trPr>
                <w:trHeight w:val="347" w:hRule="atLeast"/>
              </w:trPr>
              <w:tc>
                <w:tcPr>
                  <w:tcW w:w="229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ลักษณะกระบวนวิชา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3"/>
              <w:gridCol w:w="1012"/>
              <w:gridCol w:w="283"/>
              <w:gridCol w:w="3504"/>
            </w:tblGrid>
            <w:tr>
              <w:trPr>
                <w:trHeight w:val="307" w:hRule="atLeast"/>
              </w:trPr>
              <w:tc>
                <w:tcPr>
                  <w:tcW w:w="2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180000" cy="219204"/>
                        <wp:docPr id="4" name="img3.png"/>
                        <a:graphic>
                          <a:graphicData uri="http://schemas.openxmlformats.org/drawingml/2006/picture">
                            <pic:pic>
                              <pic:nvPicPr>
                                <pic:cNvPr id="5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 r="-12874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ฝึกปฏิบัติ</w:t>
                  </w:r>
                </w:p>
              </w:tc>
              <w:tc>
                <w:tcPr>
                  <w:tcW w:w="2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180000" cy="219204"/>
                        <wp:docPr id="6" name="img3.png"/>
                        <a:graphic>
                          <a:graphicData uri="http://schemas.openxmlformats.org/drawingml/2006/picture">
                            <pic:pic>
                              <pic:nvPicPr>
                                <pic:cNvPr id="7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 r="-12874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วิทยานิพนธ์/การค้นคว้าแบบอิสระ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4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6"/>
            </w:tblGrid>
            <w:tr>
              <w:trPr>
                <w:trHeight w:val="347" w:hRule="atLeast"/>
              </w:trPr>
              <w:tc>
                <w:tcPr>
                  <w:tcW w:w="229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การวัดและประเมินผล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02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3"/>
              <w:gridCol w:w="810"/>
              <w:gridCol w:w="283"/>
              <w:gridCol w:w="792"/>
              <w:gridCol w:w="283"/>
              <w:gridCol w:w="893"/>
            </w:tblGrid>
            <w:tr>
              <w:trPr>
                <w:trHeight w:val="307" w:hRule="atLeast"/>
              </w:trPr>
              <w:tc>
                <w:tcPr>
                  <w:tcW w:w="2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180000" cy="219204"/>
                        <wp:docPr id="8" name="img2.png"/>
                        <a:graphic>
                          <a:graphicData uri="http://schemas.openxmlformats.org/drawingml/2006/picture">
                            <pic:pic>
                              <pic:nvPicPr>
                                <pic:cNvPr id="9" name="img2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 r="-12874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A-F</w:t>
                  </w:r>
                </w:p>
              </w:tc>
              <w:tc>
                <w:tcPr>
                  <w:tcW w:w="2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180000" cy="219204"/>
                        <wp:docPr id="10" name="img3.png"/>
                        <a:graphic>
                          <a:graphicData uri="http://schemas.openxmlformats.org/drawingml/2006/picture">
                            <pic:pic>
                              <pic:nvPicPr>
                                <pic:cNvPr id="11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 r="-12874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S/U</w:t>
                  </w:r>
                </w:p>
              </w:tc>
              <w:tc>
                <w:tcPr>
                  <w:tcW w:w="2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180000" cy="219204"/>
                        <wp:docPr id="12" name="img3.png"/>
                        <a:graphic>
                          <a:graphicData uri="http://schemas.openxmlformats.org/drawingml/2006/picture">
                            <pic:pic>
                              <pic:nvPicPr>
                                <pic:cNvPr id="13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 r="-12874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P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7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89"/>
              <w:gridCol w:w="316"/>
              <w:gridCol w:w="5276"/>
            </w:tblGrid>
            <w:tr>
              <w:trPr>
                <w:trHeight w:val="307" w:hRule="atLeast"/>
              </w:trPr>
              <w:tc>
                <w:tcPr>
                  <w:tcW w:w="37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กรณีของกระบวนการวิชา Selected Topic</w:t>
                  </w:r>
                </w:p>
              </w:tc>
              <w:tc>
                <w:tcPr>
                  <w:tcW w:w="31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201085" cy="219204"/>
                        <wp:docPr id="14" name="img3.png"/>
                        <a:graphic>
                          <a:graphicData uri="http://schemas.openxmlformats.org/drawingml/2006/picture">
                            <pic:pic>
                              <pic:nvPicPr>
                                <pic:cNvPr id="15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 r="-1038" b="7313"/>
                                </a:stretch>
                              </pic:blipFill>
                              <pic:spPr>
                                <a:xfrm>
                                  <a:off x="0" y="0"/>
                                  <a:ext cx="201085" cy="219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นับจำนวนหน่วยกิตสะสมเพื่อการสำเร็จการศึกษาทุกครั้ง</w:t>
                  </w:r>
                </w:p>
              </w:tc>
            </w:tr>
            <w:tr>
              <w:trPr>
                <w:trHeight w:val="307" w:hRule="atLeast"/>
              </w:trPr>
              <w:tc>
                <w:tcPr>
                  <w:tcW w:w="37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79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 w:rsidRPr="" w:rsidDel="" w:rsidR="">
                    <w:drawing>
                      <wp:inline>
                        <wp:extent cx="203174" cy="203174"/>
                        <wp:docPr id="16" name="img3.png"/>
                        <a:graphic>
                          <a:graphicData uri="http://schemas.openxmlformats.org/drawingml/2006/picture">
                            <pic:pic>
                              <pic:nvPicPr>
                                <pic:cNvPr id="17" name="img3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 r="0" b="0"/>
                                </a:stretch>
                              </pic:blipFill>
                              <pic:spPr>
                                <a:xfrm>
                                  <a:off x="0" y="0"/>
                                  <a:ext cx="203174" cy="2031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นับจำนวนหน่วยกิตสะสมเพื่อการสำเร็จการศึกษาเพียงครั้งเดียว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8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9"/>
            </w:tblGrid>
            <w:tr>
              <w:trPr>
                <w:trHeight w:val="347" w:hRule="atLeast"/>
              </w:trPr>
              <w:tc>
                <w:tcPr>
                  <w:tcW w:w="22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เงื่อนไขที่ต้องผ่านก่อน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29"/>
            </w:tblGrid>
            <w:tr>
              <w:trPr>
                <w:trHeight w:val="347" w:hRule="atLeast"/>
              </w:trPr>
              <w:tc>
                <w:tcPr>
                  <w:tcW w:w="732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ตามความเห็นชอบของผู้สอน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57"/>
            </w:tblGrid>
            <w:tr>
              <w:trPr>
                <w:trHeight w:val="347" w:hRule="atLeast"/>
              </w:trPr>
              <w:tc>
                <w:tcPr>
                  <w:tcW w:w="28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คำอธิบายลักษณะกระบวนวิชา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27"/>
            </w:tblGrid>
            <w:tr>
              <w:trPr>
                <w:trHeight w:val="347" w:hRule="atLeast"/>
              </w:trPr>
              <w:tc>
                <w:tcPr>
                  <w:tcW w:w="97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ปริภูมิเชิงทอพอโลยี      ทอพอโลยีผลคูณคาร์ทีเซียน   ความเชื่อมโยงและความเชื่อมโยงตามวิถีไอเดนทิฟิเคชันทอพอโลยี  สัจพจน์การแยก  การลู่เข้า  ความกระชับ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3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04"/>
            </w:tblGrid>
            <w:tr>
              <w:trPr>
                <w:trHeight w:val="262" w:hRule="atLeast"/>
              </w:trPr>
              <w:tc>
                <w:tcPr>
                  <w:tcW w:w="940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วัตถุประสงค์กระบวนวิชา :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 นักศึกษาสามารถ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483"/>
              <w:gridCol w:w="1077"/>
            </w:tblGrid>
            <w:tr>
              <w:trPr>
                <w:trHeight w:val="1365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เนื้อหากระบวนวิชา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จำนวน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ชั่วโมง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บรรยาย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1. ปริภูมิเชิงทอพอโลยีและปริภูมิย่อย 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1.1 ปริภูมิเชิงทอพอโลยีและปริภูมิย่อย 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1.2 ฐานสำหรับทอพอโลยี 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1.3 ฟังก์ชันต่อเนื่อง ฟังก์ชันเปิด และฟังก์ชันปิด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1.4 ฟังก์ชันสมานสัณฐาน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4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2. ผลคูณคาร์ทีเซียน 4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2.1 ทอพอโลยีผลคูณคาร์ทีเซียน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2.2 สไลค์ในผลคูณคาร์ทีเซียน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- ความต่อเนื่องของการส่ง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4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3. ความเชื่อมโยง ๗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3.1 ความเชื่อมโยง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3.2 ส่วนประกอบ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- ความเชื่อมโยงเฉพาะที่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- ความเชื่อมโยงตามวิถี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7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4. ไอเดนติฟิเคชันทอพอโลยี 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4.1 ไอเดนติฟิเคชันทอพอโลยี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4.2 ปริภูมิย่อย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4.3 ทฤษฎีบททั่วไป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4.4 ปริภูมิพร้อมด้วยความสัมพันธ์สมมูล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4.5 ปริภูมิผลหาร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4.6 ทอพอโลยีแบบอ่อน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6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5. สัจพจน์การแยก 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5.1 ปริภูมิเฮาส์ดอฟฟ์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5.2 ปริภูมิปรกติ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5.3 ปริภูมินอร์มัล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- การหาลักษณะเฉพาะอูรีซอห์นของความเป็นนอร์มัล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- การหาลักษณะเฉพาะทิทซ์ของความเป็นนอร์มัล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5.4 ปริภูมิปรกติอย่างบริบูรณ์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10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6. การลู่เข้า 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6.1 ลำดับและข่ายลำดับ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6.2 ฟิลเตอร์เบสในปริภูมิ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- สมบัติการลู่เข้าของฟิลเตอร์เบส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- โคลเซอร์ในเทอมของฟิลเตอร์เบส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- การลู่เข้าแบบต่อเนื่องในผลคูณคาร์ทีเซียน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- ฟิลเตอร์เบสใหญ่สุดเฉพาะกลุ่ม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7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7. ความกระชับ 7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7.1 ปริภูมิกระชับ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7.2 สมบัติพิเศษของปริภูมิกระชับ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- ทฤษฎีบทตืยโชนอฟ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- ความกระชับแบบนับได้</w:t>
                  </w: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br/>
                    <w:t xml:space="preserve">- ความกระชับเฉพาะที่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7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44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รวม</w:t>
                  </w:r>
                </w:p>
              </w:tc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45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14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35"/>
            </w:tblGrid>
            <w:tr>
              <w:trPr>
                <w:trHeight w:val="347" w:hRule="atLeast"/>
              </w:trPr>
              <w:tc>
                <w:tcPr>
                  <w:tcW w:w="76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b/>
                      <w:color w:val="000000"/>
                      <w:sz w:val="28"/>
                    </w:rPr>
                    <w:t xml:space="preserve">เหตุผลในการพัฒนา/ปรับปรุงกระบวนวิชา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7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27"/>
            </w:tblGrid>
            <w:tr>
              <w:trPr>
                <w:trHeight w:val="347" w:hRule="atLeast"/>
              </w:trPr>
              <w:tc>
                <w:tcPr>
                  <w:tcW w:w="97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16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96"/>
            </w:tblGrid>
            <w:tr>
              <w:trPr>
                <w:trHeight w:val="347" w:hRule="atLeast"/>
              </w:trPr>
              <w:tc>
                <w:tcPr>
                  <w:tcW w:w="649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กระบวนวิชานี้ได้ผ่านความเห็นชอบจากที่ประชุมคณะกรรมการบริหารประจำ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80"/>
            </w:tblGrid>
            <w:tr>
              <w:trPr>
                <w:trHeight w:val="347" w:hRule="atLeast"/>
              </w:trPr>
              <w:tc>
                <w:tcPr>
                  <w:tcW w:w="27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คณะวิทยาศาสตร์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93"/>
            </w:tblGrid>
            <w:tr>
              <w:trPr>
                <w:trHeight w:val="347" w:hRule="atLeast"/>
              </w:trPr>
              <w:tc>
                <w:tcPr>
                  <w:tcW w:w="549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กำหนดเปิดสอนตั้งแต่ภาคการเรียนที่  ปีการศึกษา  เป็นต้นไป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</w:tblGrid>
            <w:tr>
              <w:trPr>
                <w:trHeight w:val="347" w:hRule="atLeast"/>
              </w:trPr>
              <w:tc>
                <w:tcPr>
                  <w:tcW w:w="17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5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1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41"/>
            </w:tblGrid>
            <w:tr>
              <w:trPr>
                <w:trHeight w:val="347" w:hRule="exact"/>
              </w:trPr>
              <w:tc>
                <w:tcPr>
                  <w:tcW w:w="264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ในคราวประชุมครั้งที่  เมื่อวันที่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84"/>
            </w:tblGrid>
            <w:tr>
              <w:trPr>
                <w:trHeight w:val="347" w:hRule="atLeast"/>
              </w:trPr>
              <w:tc>
                <w:tcPr>
                  <w:tcW w:w="54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(ลงนาม) .........................................................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87"/>
            </w:tblGrid>
            <w:tr>
              <w:trPr>
                <w:trHeight w:val="347" w:hRule="atLeast"/>
              </w:trPr>
              <w:tc>
                <w:tcPr>
                  <w:tcW w:w="468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(  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87"/>
            </w:tblGrid>
            <w:tr>
              <w:trPr>
                <w:trHeight w:val="347" w:hRule="atLeast"/>
              </w:trPr>
              <w:tc>
                <w:tcPr>
                  <w:tcW w:w="468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7"/>
            </w:tblGrid>
            <w:tr>
              <w:trPr>
                <w:trHeight w:val="347" w:hRule="atLeast"/>
              </w:trPr>
              <w:tc>
                <w:tcPr>
                  <w:tcW w:w="389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3" w:hRule="atLeast"/>
        </w:trPr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6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4"/>
            </w:tblGrid>
            <w:tr>
              <w:trPr>
                <w:trHeight w:val="347" w:hRule="atLeast"/>
              </w:trPr>
              <w:tc>
                <w:tcPr>
                  <w:tcW w:w="5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H Niramit AS" w:hAnsi="TH Niramit AS" w:eastAsia="TH Niramit AS"/>
                      <w:color w:val="000000"/>
                      <w:sz w:val="28"/>
                    </w:rPr>
                    <w:t xml:space="preserve">วันที่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4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pgSz w:w="11905" w:h="16837"/>
      <w:pgMar w:top="963" w:right="901" w:bottom="850" w:left="708" w:header="" w:footer="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/word/numbering.xml"/><Relationship Id="rId3" Type="http://schemas.openxmlformats.org/officeDocument/2006/relationships/styles" Target="/word/styles.xml"/><Relationship Id="rId6" Type="http://schemas.openxmlformats.org/officeDocument/2006/relationships/image" Target="/word/media/img3.png"/><Relationship Id="rId11" Type="http://schemas.openxmlformats.org/officeDocument/2006/relationships/customXml" Target="../customXml/item3.xml"/><Relationship Id="rId5" Type="http://schemas.openxmlformats.org/officeDocument/2006/relationships/image" Target="/word/media/img2.png"/><Relationship Id="rId10" Type="http://schemas.openxmlformats.org/officeDocument/2006/relationships/customXml" Target="../customXml/item2.xml"/><Relationship Id="rId4" Type="http://schemas.openxmlformats.org/officeDocument/2006/relationships/settings" Target="/word/settings.xml"/><Relationship Id="rId9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66DECB-8B2B-478A-AB32-C5340F74C672}"/>
</file>

<file path=customXml/itemProps2.xml><?xml version="1.0" encoding="utf-8"?>
<ds:datastoreItem xmlns:ds="http://schemas.openxmlformats.org/officeDocument/2006/customXml" ds:itemID="{01C37618-B531-4F48-ADC7-C53B41858367}"/>
</file>

<file path=customXml/itemProps3.xml><?xml version="1.0" encoding="utf-8"?>
<ds:datastoreItem xmlns:ds="http://schemas.openxmlformats.org/officeDocument/2006/customXml" ds:itemID="{6BE9B6C7-7ABE-47F3-AB0D-CC8870DE7D7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TQF3_Category2ReportMS</dc:title>
  <dc:creator/>
  <dc:descript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