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2F" w:rsidRDefault="009D022F" w:rsidP="00B333D7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B333D7" w:rsidRDefault="00B333D7" w:rsidP="00B333D7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  <w:r w:rsidRPr="00471DD0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983022" w:rsidRDefault="00B333D7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B333D7" w:rsidRPr="006D2A49" w:rsidRDefault="00B333D7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219741</w:t>
            </w:r>
          </w:p>
          <w:p w:rsidR="00B333D7" w:rsidRPr="006D2A49" w:rsidRDefault="00B333D7" w:rsidP="00287D6B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สมการเชิงอนุพันธ์ย่อย</w:t>
            </w:r>
          </w:p>
          <w:p w:rsidR="00B333D7" w:rsidRPr="007021CC" w:rsidRDefault="00B333D7" w:rsidP="00287D6B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021C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>Partial Differential Equations</w:t>
            </w:r>
            <w:r w:rsidRPr="007021CC">
              <w:rPr>
                <w:rFonts w:ascii="TH Niramit AS" w:hAnsi="TH Niramit AS" w:cs="TH Niramit AS"/>
                <w:sz w:val="30"/>
                <w:szCs w:val="30"/>
                <w:lang w:bidi="th-TH"/>
              </w:rPr>
              <w:t>)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>0</w:t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>6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Pr="006D2A49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B333D7" w:rsidRPr="006D2A49" w:rsidRDefault="00B333D7" w:rsidP="00B333D7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B333D7" w:rsidRPr="00983022" w:rsidRDefault="00B333D7" w:rsidP="00287D6B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1.1</w:t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B333D7" w:rsidRPr="006D2A49" w:rsidRDefault="00B333D7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หลักสูตร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คณิตศาสตร์</w:t>
            </w:r>
            <w:r w:rsidR="00D1139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ประยุกต์</w:t>
            </w:r>
          </w:p>
          <w:p w:rsidR="00B333D7" w:rsidRPr="006D2A49" w:rsidRDefault="00B333D7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333D7" w:rsidRPr="006D2A49" w:rsidRDefault="00B333D7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1.2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</w:t>
            </w:r>
          </w:p>
          <w:p w:rsidR="00B333D7" w:rsidRPr="00091A20" w:rsidRDefault="00B333D7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B333D7" w:rsidRPr="00091A20" w:rsidRDefault="00B333D7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B333D7" w:rsidRPr="00091A20" w:rsidRDefault="00B333D7" w:rsidP="00B333D7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B333D7" w:rsidRPr="006D2A49" w:rsidRDefault="00B333D7" w:rsidP="00B333D7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414C83" w:rsidRDefault="00B333D7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B333D7" w:rsidRPr="00414C83" w:rsidRDefault="00B333D7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B333D7" w:rsidRPr="00414C83" w:rsidRDefault="00B333D7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ผู้ช่วย</w:t>
            </w:r>
            <w:r w:rsidRPr="00414C83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ศาสตราจารย์ ดร</w:t>
            </w:r>
            <w:r w:rsidRPr="00414C83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ธเนศร์  โรจน์ศิรพิศาล</w:t>
            </w:r>
          </w:p>
          <w:p w:rsidR="00B333D7" w:rsidRPr="00414C83" w:rsidRDefault="00B333D7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B333D7" w:rsidRPr="00414C83" w:rsidRDefault="00B333D7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ผู้ช่วย</w:t>
            </w:r>
            <w:r w:rsidRPr="00414C83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ศาสตราจารย์ ดร</w:t>
            </w:r>
            <w:r w:rsidRPr="00414C83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ธเนศร์  โรจน์ศิรพิศาล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B333D7" w:rsidRPr="006D2A49" w:rsidRDefault="00B333D7" w:rsidP="00287D6B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ภาคการศึกษาที่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2 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333D7" w:rsidRPr="006D2A49" w:rsidRDefault="00B333D7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B333D7" w:rsidRPr="006D2A49" w:rsidRDefault="00B333D7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333D7" w:rsidRPr="006D2A4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D7" w:rsidRPr="006D2A49" w:rsidRDefault="00B333D7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B333D7" w:rsidRPr="006D2A49" w:rsidRDefault="00B333D7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B333D7" w:rsidRPr="00AA5B65" w:rsidRDefault="00B333D7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AA5B6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B333D7" w:rsidRPr="006D2A49" w:rsidRDefault="00B333D7" w:rsidP="00B333D7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B333D7" w:rsidRDefault="00B333D7" w:rsidP="00C04DC1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D022F" w:rsidRDefault="009D022F" w:rsidP="00C04DC1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D022F" w:rsidRDefault="009D022F" w:rsidP="00C04DC1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9D022F" w:rsidRDefault="009D022F" w:rsidP="00C04DC1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B333D7" w:rsidRPr="007021CC" w:rsidRDefault="00B333D7" w:rsidP="00B333D7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B333D7" w:rsidRPr="007021CC" w:rsidRDefault="00B333D7" w:rsidP="00B333D7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B333D7" w:rsidRPr="007021CC" w:rsidRDefault="00B333D7" w:rsidP="00B333D7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B333D7" w:rsidRPr="007021CC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</w:t>
      </w:r>
      <w:r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746457">
        <w:rPr>
          <w:rFonts w:ascii="TH Niramit AS" w:hAnsi="TH Niramit AS" w:cs="TH Niramit AS"/>
          <w:b/>
          <w:bCs/>
          <w:sz w:val="30"/>
          <w:szCs w:val="30"/>
        </w:rPr>
        <w:t>741 (219741)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D11396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สมการเชิงอนุพันธ์ย่อย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="006E2E83" w:rsidRPr="006E2E83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B333D7" w:rsidRPr="007021CC" w:rsidRDefault="00B333D7" w:rsidP="00B333D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B333D7" w:rsidRPr="007021CC" w:rsidRDefault="00B333D7" w:rsidP="00B333D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B333D7" w:rsidRPr="007021CC" w:rsidRDefault="00B333D7" w:rsidP="00B333D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B333D7" w:rsidRPr="007021CC" w:rsidRDefault="00B333D7" w:rsidP="00B333D7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B333D7" w:rsidRPr="007021CC" w:rsidRDefault="00B333D7" w:rsidP="00B333D7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B333D7" w:rsidRPr="007021CC" w:rsidRDefault="00B333D7" w:rsidP="00B333D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B333D7" w:rsidRPr="007021CC" w:rsidRDefault="00B333D7" w:rsidP="00B333D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rtl/>
          <w:cs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ภาควิชา</w:t>
      </w:r>
    </w:p>
    <w:p w:rsidR="00B333D7" w:rsidRPr="007021CC" w:rsidRDefault="00B333D7" w:rsidP="00B333D7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B333D7" w:rsidRPr="007021CC" w:rsidRDefault="00B333D7" w:rsidP="00B333D7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B333D7" w:rsidRPr="007021CC" w:rsidRDefault="00B333D7" w:rsidP="00B333D7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rtl/>
          <w:cs/>
        </w:rPr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แนวคิด</w:t>
      </w:r>
      <w:r w:rsidR="006E2E83">
        <w:rPr>
          <w:rFonts w:ascii="TH Niramit AS" w:hAnsi="TH Niramit AS" w:cs="TH Niramit AS" w:hint="cs"/>
          <w:sz w:val="30"/>
          <w:szCs w:val="30"/>
          <w:cs/>
          <w:lang w:bidi="th-TH"/>
        </w:rPr>
        <w:t>เ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บื้องต้น  สมการเชิงอนุพันธ์ย่อย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 xml:space="preserve">อันดับหนึ่ง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การจำแนกสมการ</w:t>
      </w:r>
      <w:r w:rsidR="0071776D">
        <w:rPr>
          <w:rFonts w:ascii="TH Niramit AS" w:hAnsi="TH Niramit AS" w:cs="TH Niramit AS" w:hint="cs"/>
          <w:sz w:val="30"/>
          <w:szCs w:val="30"/>
          <w:cs/>
          <w:lang w:bidi="th-TH"/>
        </w:rPr>
        <w:t>เชิง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อนุพันธ์ย่อยอันดับสอง  ปัญหาค่าขอบและปัญหาค่าเริ่มต้น  </w:t>
      </w:r>
      <w:r w:rsidR="00C04DC1">
        <w:rPr>
          <w:rFonts w:ascii="TH Niramit AS" w:hAnsi="TH Niramit AS" w:cs="TH Niramit AS"/>
          <w:sz w:val="30"/>
          <w:szCs w:val="30"/>
          <w:cs/>
          <w:lang w:bidi="th-TH"/>
        </w:rPr>
        <w:t>สมการ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พาราโบลิก</w:t>
      </w:r>
      <w:r w:rsidRPr="000A6E77">
        <w:rPr>
          <w:rFonts w:ascii="TH Niramit AS" w:hAnsi="TH Niramit AS" w:cs="TH Niramit AS"/>
          <w:sz w:val="30"/>
          <w:szCs w:val="30"/>
          <w:rtl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สมการ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ไฮเพอร์โบลิก  สมการ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อิลิปติก</w:t>
      </w:r>
    </w:p>
    <w:p w:rsidR="00B333D7" w:rsidRPr="007021CC" w:rsidRDefault="00B333D7" w:rsidP="00B333D7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B333D7" w:rsidRPr="007021CC" w:rsidRDefault="00B333D7" w:rsidP="00B333D7">
      <w:pPr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: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B333D7" w:rsidRDefault="00B333D7" w:rsidP="006405A3">
      <w:pPr>
        <w:pStyle w:val="ListParagraph"/>
        <w:numPr>
          <w:ilvl w:val="0"/>
          <w:numId w:val="18"/>
        </w:numPr>
        <w:rPr>
          <w:rFonts w:ascii="TH Niramit AS" w:hAnsi="TH Niramit AS" w:cs="TH Niramit AS"/>
          <w:sz w:val="30"/>
          <w:szCs w:val="30"/>
        </w:rPr>
      </w:pPr>
      <w:r w:rsidRPr="006405A3">
        <w:rPr>
          <w:rFonts w:ascii="TH Niramit AS" w:hAnsi="TH Niramit AS" w:cs="TH Niramit AS"/>
          <w:sz w:val="30"/>
          <w:szCs w:val="30"/>
          <w:cs/>
          <w:lang w:bidi="th-TH"/>
        </w:rPr>
        <w:t>พิสูจน์ทฤษฎีบทพื้นฐานใน</w:t>
      </w:r>
      <w:r w:rsidRPr="006405A3"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สมการเชิงอนุพันธ์ย่อย</w:t>
      </w:r>
    </w:p>
    <w:p w:rsidR="00B333D7" w:rsidRPr="006405A3" w:rsidRDefault="00B333D7" w:rsidP="006405A3">
      <w:pPr>
        <w:pStyle w:val="ListParagraph"/>
        <w:numPr>
          <w:ilvl w:val="0"/>
          <w:numId w:val="18"/>
        </w:numPr>
        <w:rPr>
          <w:rFonts w:ascii="TH Niramit AS" w:hAnsi="TH Niramit AS" w:cs="TH Niramit AS"/>
          <w:sz w:val="30"/>
          <w:szCs w:val="30"/>
        </w:rPr>
      </w:pPr>
      <w:r w:rsidRPr="006405A3">
        <w:rPr>
          <w:rFonts w:ascii="TH Niramit AS" w:hAnsi="TH Niramit AS" w:cs="TH Niramit AS" w:hint="cs"/>
          <w:sz w:val="30"/>
          <w:szCs w:val="30"/>
          <w:cs/>
          <w:lang w:bidi="th-TH"/>
        </w:rPr>
        <w:t>ประยุกต์ทฤษฎีของสมการเชิงอนุพันธ์ย่อยกับปัญหาบางชนิด</w:t>
      </w:r>
    </w:p>
    <w:p w:rsidR="00B333D7" w:rsidRPr="007021CC" w:rsidRDefault="00B333D7" w:rsidP="00B333D7">
      <w:pPr>
        <w:pStyle w:val="ListParagraph"/>
        <w:numPr>
          <w:ilvl w:val="0"/>
          <w:numId w:val="2"/>
        </w:num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  <w:lang w:bidi="th-TH"/>
        </w:rPr>
        <w:t>นำความรู้ที่ได้รับไปใช้ในการศึกษาบทความวิจัยทาง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สมการเชิงอนุพันธ์ย่อย</w:t>
      </w:r>
    </w:p>
    <w:p w:rsidR="00EC140A" w:rsidRPr="00EC140A" w:rsidRDefault="00EC140A" w:rsidP="00B333D7">
      <w:pPr>
        <w:rPr>
          <w:rFonts w:ascii="TH Niramit AS" w:hAnsi="TH Niramit AS" w:cs="TH Niramit AS"/>
          <w:b/>
          <w:bCs/>
          <w:lang w:bidi="th-TH"/>
        </w:rPr>
      </w:pPr>
    </w:p>
    <w:p w:rsidR="00B333D7" w:rsidRPr="007021CC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B333D7" w:rsidRDefault="002B66C3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1. </w:t>
      </w:r>
      <w:r>
        <w:rPr>
          <w:rFonts w:ascii="TH Niramit AS" w:hAnsi="TH Niramit AS" w:cs="TH Niramit AS"/>
          <w:sz w:val="30"/>
          <w:szCs w:val="30"/>
          <w:rtl/>
          <w:cs/>
        </w:rPr>
        <w:t xml:space="preserve"> 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แนวคิดเบื้องต้น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B333D7" w:rsidRPr="007021CC">
        <w:rPr>
          <w:rFonts w:ascii="TH Niramit AS" w:hAnsi="TH Niramit AS" w:cs="TH Niramit AS"/>
          <w:sz w:val="30"/>
          <w:szCs w:val="30"/>
        </w:rPr>
        <w:t xml:space="preserve">        </w:t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1.1  ประเภทของสมการเชิงอนุพันธ์ย่อยที่สำคัญ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1.2  การมีอยู่จริงของผลเฉลย</w:t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1.3  ปัญหาที่สร้างดีแล้ว</w:t>
      </w:r>
    </w:p>
    <w:p w:rsidR="00B333D7" w:rsidRPr="007021CC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2.   สมการเชิงอนุพันธ์ย่อยอันดับหนึ่ง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9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</w:t>
      </w:r>
      <w:r w:rsidRPr="000A6E77">
        <w:rPr>
          <w:rFonts w:ascii="TH Niramit AS" w:hAnsi="TH Niramit AS" w:cs="TH Niramit AS"/>
          <w:sz w:val="30"/>
          <w:szCs w:val="30"/>
        </w:rPr>
        <w:t xml:space="preserve">.1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วิธีลักษณะเฉพาะ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</w:t>
      </w:r>
      <w:r w:rsidRPr="000A6E77">
        <w:rPr>
          <w:rFonts w:ascii="TH Niramit AS" w:hAnsi="TH Niramit AS" w:cs="TH Niramit AS"/>
          <w:sz w:val="30"/>
          <w:szCs w:val="30"/>
        </w:rPr>
        <w:t xml:space="preserve">.2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สมการกึ่งเชิงเส้นและสมการ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ไม่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เชิงเส้น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</w:t>
      </w:r>
      <w:r w:rsidRPr="000A6E77">
        <w:rPr>
          <w:rFonts w:ascii="TH Niramit AS" w:hAnsi="TH Niramit AS" w:cs="TH Niramit AS"/>
          <w:sz w:val="30"/>
          <w:szCs w:val="30"/>
        </w:rPr>
        <w:t xml:space="preserve">.3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ปัญหาโคชี</w:t>
      </w:r>
      <w:r w:rsidRPr="007021CC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</w:p>
    <w:p w:rsidR="00B333D7" w:rsidRPr="007021CC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2.4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ผลเฉลยแบบอ่อน</w:t>
      </w:r>
    </w:p>
    <w:p w:rsidR="00B333D7" w:rsidRPr="000A6E77" w:rsidRDefault="002B66C3" w:rsidP="00B333D7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3. ก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ารจำแนกสมการ</w:t>
      </w:r>
      <w:r w:rsidR="000A373B">
        <w:rPr>
          <w:rFonts w:ascii="TH Niramit AS" w:hAnsi="TH Niramit AS" w:cs="TH Niramit AS" w:hint="cs"/>
          <w:sz w:val="30"/>
          <w:szCs w:val="30"/>
          <w:cs/>
          <w:lang w:bidi="th-TH"/>
        </w:rPr>
        <w:t>เชิงอนุพันธ์ย่อ</w:t>
      </w:r>
      <w:r w:rsidR="0071776D">
        <w:rPr>
          <w:rFonts w:ascii="TH Niramit AS" w:hAnsi="TH Niramit AS" w:cs="TH Niramit AS" w:hint="cs"/>
          <w:sz w:val="30"/>
          <w:szCs w:val="30"/>
          <w:cs/>
          <w:lang w:bidi="th-TH"/>
        </w:rPr>
        <w:t>ย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อันดับสอง</w:t>
      </w:r>
      <w:r w:rsidR="00B333D7" w:rsidRPr="000A6E77">
        <w:rPr>
          <w:rFonts w:ascii="TH Niramit AS" w:hAnsi="TH Niramit AS" w:cs="TH Niramit AS"/>
          <w:sz w:val="30"/>
          <w:szCs w:val="30"/>
        </w:rPr>
        <w:tab/>
      </w:r>
      <w:r w:rsidR="00B333D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B333D7">
        <w:rPr>
          <w:rFonts w:ascii="TH Niramit AS" w:hAnsi="TH Niramit AS" w:cs="TH Niramit AS"/>
          <w:sz w:val="30"/>
          <w:szCs w:val="30"/>
        </w:rPr>
        <w:t>3</w:t>
      </w:r>
    </w:p>
    <w:p w:rsidR="00B333D7" w:rsidRDefault="002B66C3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4.</w:t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ปัญหาค่าขอบและค่าเริ่มต้น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4.5</w:t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4.1 ชนิดของ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ปัญหา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ค่าขอบและค่าเริ่มต้น</w:t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4.2 อนุกรมฟูเรียร์และปริพันธ์ฟูเรียร์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4.2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วิธีการแยกตัวแปร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  <w:t xml:space="preserve">4.4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การแปลงลาปลาซ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Pr="00056163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B333D7" w:rsidRPr="000A6E7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5.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สมการพาราโบลิก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9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5.1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สมการความร้อน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rtl/>
          <w:cs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5.2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การมีอยู่จริงและมีได้แบบเดียวของผลเฉลย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>5</w:t>
      </w:r>
      <w:r w:rsidRPr="000A6E77">
        <w:rPr>
          <w:rFonts w:ascii="TH Niramit AS" w:hAnsi="TH Niramit AS" w:cs="TH Niramit AS"/>
          <w:sz w:val="30"/>
          <w:szCs w:val="30"/>
        </w:rPr>
        <w:t>.</w:t>
      </w:r>
      <w:r>
        <w:rPr>
          <w:rFonts w:ascii="TH Niramit AS" w:hAnsi="TH Niramit AS" w:cs="TH Niramit AS"/>
          <w:sz w:val="30"/>
          <w:szCs w:val="30"/>
        </w:rPr>
        <w:t>3</w:t>
      </w:r>
      <w:r w:rsidRPr="000A6E77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ผลเฉลยหลักมูล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5.4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หลักการค่าสูงสุด</w:t>
      </w:r>
    </w:p>
    <w:p w:rsidR="00B333D7" w:rsidRPr="000A6E7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6.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สมการไฮ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เพอร์โบลิก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7.5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6.1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สมการคลื่น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6.2 ผลเฉลยของดาเลมแบร์ 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6.3 วิธีพลังงาน</w:t>
      </w:r>
    </w:p>
    <w:p w:rsidR="00B333D7" w:rsidRPr="000A6E7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7.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สมการอิลิปติก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9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7.1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สมการลาปลาซและสมการปัวซง</w:t>
      </w:r>
    </w:p>
    <w:p w:rsidR="00B333D7" w:rsidRPr="00DC0D29" w:rsidRDefault="00B333D7" w:rsidP="00B333D7">
      <w:pPr>
        <w:ind w:left="720"/>
        <w:rPr>
          <w:rFonts w:ascii="TH Niramit AS" w:hAnsi="TH Niramit AS" w:cs="TH Niramit AS"/>
          <w:sz w:val="30"/>
          <w:szCs w:val="30"/>
          <w:rtl/>
          <w:cs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7.2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เอกลักษณ์ของกรีนและ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ผลเฉลยหลักมูล</w:t>
      </w:r>
      <w:r w:rsidRPr="000A6E77">
        <w:rPr>
          <w:rFonts w:ascii="TH Niramit AS" w:hAnsi="TH Niramit AS" w:cs="TH Niramit AS"/>
          <w:sz w:val="30"/>
          <w:szCs w:val="30"/>
        </w:rPr>
        <w:t xml:space="preserve">  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>7</w:t>
      </w:r>
      <w:r w:rsidRPr="000A6E77">
        <w:rPr>
          <w:rFonts w:ascii="TH Niramit AS" w:hAnsi="TH Niramit AS" w:cs="TH Niramit AS"/>
          <w:sz w:val="30"/>
          <w:szCs w:val="30"/>
        </w:rPr>
        <w:t>.</w:t>
      </w:r>
      <w:r>
        <w:rPr>
          <w:rFonts w:ascii="TH Niramit AS" w:hAnsi="TH Niramit AS" w:cs="TH Niramit AS"/>
          <w:sz w:val="30"/>
          <w:szCs w:val="30"/>
        </w:rPr>
        <w:t>3</w:t>
      </w:r>
      <w:r w:rsidRPr="000A6E77">
        <w:rPr>
          <w:rFonts w:ascii="TH Niramit AS" w:hAnsi="TH Niramit AS" w:cs="TH Niramit AS"/>
          <w:sz w:val="30"/>
          <w:szCs w:val="30"/>
        </w:rPr>
        <w:t xml:space="preserve"> </w:t>
      </w:r>
      <w:r w:rsidRPr="000A6E77">
        <w:rPr>
          <w:rFonts w:ascii="TH Niramit AS" w:hAnsi="TH Niramit AS" w:cs="TH Niramit AS"/>
          <w:sz w:val="30"/>
          <w:szCs w:val="30"/>
          <w:cs/>
          <w:lang w:bidi="th-TH"/>
        </w:rPr>
        <w:t>ทฤษฎีศักย์และฟังก์ชันกรีน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7.4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หลักการค่าสูงสุด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Pr="004B77B3" w:rsidRDefault="00B333D7" w:rsidP="00B333D7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</w:p>
    <w:p w:rsidR="00B333D7" w:rsidRPr="004B77B3" w:rsidRDefault="00B333D7" w:rsidP="00B333D7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4B77B3">
        <w:rPr>
          <w:rFonts w:ascii="TH Niramit AS" w:hAnsi="TH Niramit AS" w:cs="TH Niramit AS"/>
          <w:b/>
          <w:bCs/>
          <w:sz w:val="30"/>
          <w:szCs w:val="30"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รวม  </w:t>
      </w:r>
      <w:r w:rsidRPr="004B77B3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>45</w:t>
      </w:r>
    </w:p>
    <w:p w:rsidR="00B333D7" w:rsidRPr="004B77B3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333D7" w:rsidRPr="004B77B3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  <w:r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หลักการ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เหตุผล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ความจำเป็นในการ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B333D7" w:rsidRPr="005D60B8" w:rsidRDefault="00C04DC1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cs/>
          <w:lang w:bidi="th-TH"/>
        </w:rPr>
        <w:t>เพื่อ</w:t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ปรับปรุงเนื้อหาให้เหมาะสมตามเวลาที่ใช้สอน</w:t>
      </w:r>
    </w:p>
    <w:p w:rsidR="00B333D7" w:rsidRPr="003C4A20" w:rsidRDefault="00B333D7" w:rsidP="00B333D7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</w:p>
    <w:p w:rsidR="00B333D7" w:rsidRPr="004B77B3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045B76" w:rsidRPr="00E30CFC" w:rsidRDefault="00B333D7" w:rsidP="00045B7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>การปรับปรุง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>ดังกล่าวข้างต้นได้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ผ่านความเห็นชอบจากที่ประชุม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กรรมการบัณฑิต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="00045B76">
        <w:rPr>
          <w:rFonts w:ascii="TH Niramit AS" w:hAnsi="TH Niramit AS" w:cs="TH Niramit AS"/>
          <w:sz w:val="30"/>
          <w:szCs w:val="30"/>
        </w:rPr>
        <w:t xml:space="preserve"> </w:t>
      </w:r>
      <w:r w:rsidR="00045B76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485E8E">
        <w:rPr>
          <w:rFonts w:ascii="TH Niramit AS" w:hAnsi="TH Niramit AS" w:cs="TH Niramit AS"/>
          <w:sz w:val="30"/>
          <w:szCs w:val="30"/>
          <w:lang w:bidi="th-TH"/>
        </w:rPr>
        <w:t>2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/2561   เมื่อวันที่  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เดือน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กุมภาพันธ์ 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พ.ศ.2561  กำ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หนด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>ให้มีผลบังคับใช้</w:t>
      </w:r>
      <w:r w:rsidR="00045B76">
        <w:rPr>
          <w:rFonts w:ascii="TH Niramit AS" w:hAnsi="TH Niramit AS" w:cs="TH Niramit AS"/>
          <w:sz w:val="30"/>
          <w:szCs w:val="30"/>
        </w:rPr>
        <w:t xml:space="preserve"> 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 xml:space="preserve">ตั้งแต่ภาคการศึกษาที่ 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="00045B76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="00045B76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045B76">
        <w:rPr>
          <w:rFonts w:ascii="TH Niramit AS" w:hAnsi="TH Niramit AS" w:cs="TH Niramit AS"/>
          <w:sz w:val="30"/>
          <w:szCs w:val="30"/>
          <w:cs/>
          <w:lang w:bidi="th-TH"/>
        </w:rPr>
        <w:t xml:space="preserve">ปีการศึกษา </w:t>
      </w:r>
      <w:r w:rsidR="00045B76">
        <w:rPr>
          <w:rFonts w:ascii="TH Niramit AS" w:hAnsi="TH Niramit AS" w:cs="TH Niramit AS"/>
          <w:sz w:val="30"/>
          <w:szCs w:val="30"/>
          <w:rtl/>
          <w:cs/>
        </w:rPr>
        <w:t>2561</w:t>
      </w:r>
      <w:r w:rsidR="00045B76"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="00045B76" w:rsidRPr="00E30CFC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B333D7" w:rsidRPr="00E30CFC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B333D7" w:rsidRPr="004B77B3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TH Niramit AS" w:hAnsi="TH Niramit AS" w:cs="TH Niramit AS"/>
          <w:sz w:val="30"/>
          <w:szCs w:val="30"/>
          <w:lang w:bidi="th-TH"/>
        </w:rPr>
        <w:t xml:space="preserve">          </w:t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1" name="Picture 1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</w:p>
    <w:p w:rsidR="00B333D7" w:rsidRPr="00E30CFC" w:rsidRDefault="00B333D7" w:rsidP="00B333D7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>(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ศาสตราจารย์ ดร</w:t>
      </w:r>
      <w:r>
        <w:rPr>
          <w:rFonts w:ascii="TH Niramit AS" w:hAnsi="TH Niramit AS" w:cs="TH Niramit AS" w:hint="cs"/>
          <w:sz w:val="30"/>
          <w:szCs w:val="30"/>
          <w:rtl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>)</w:t>
      </w:r>
    </w:p>
    <w:p w:rsidR="00B333D7" w:rsidRPr="00E30CFC" w:rsidRDefault="00485E8E" w:rsidP="00B333D7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="00B333D7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="00B333D7" w:rsidRPr="00E30CFC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B333D7" w:rsidRPr="00E30CFC" w:rsidRDefault="00B333D7" w:rsidP="00B333D7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85E8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กุมภาพันธ์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E30CFC">
        <w:rPr>
          <w:rFonts w:ascii="TH Niramit AS" w:hAnsi="TH Niramit AS" w:cs="TH Niramit AS"/>
          <w:sz w:val="30"/>
          <w:szCs w:val="30"/>
          <w:rtl/>
          <w:cs/>
        </w:rPr>
        <w:t>25</w:t>
      </w:r>
      <w:r w:rsidR="00B97A2A">
        <w:rPr>
          <w:rFonts w:ascii="TH Niramit AS" w:hAnsi="TH Niramit AS" w:cs="TH Niramit AS"/>
          <w:sz w:val="30"/>
          <w:szCs w:val="30"/>
        </w:rPr>
        <w:t>6</w:t>
      </w:r>
      <w:r w:rsidR="00B97A2A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B333D7" w:rsidRPr="009A51F5" w:rsidRDefault="00B333D7" w:rsidP="00B333D7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96EF7" w:rsidRDefault="00B96EF7" w:rsidP="00B333D7">
      <w:pPr>
        <w:rPr>
          <w:rFonts w:ascii="TH Niramit AS" w:hAnsi="TH Niramit AS" w:cs="TH Niramit AS"/>
          <w:sz w:val="30"/>
          <w:szCs w:val="30"/>
        </w:rPr>
      </w:pPr>
    </w:p>
    <w:p w:rsidR="00B96EF7" w:rsidRDefault="00B96EF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Pr="006D2A49" w:rsidRDefault="00B333D7" w:rsidP="00B333D7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B333D7" w:rsidRDefault="00B333D7" w:rsidP="00B333D7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AMTH 741 (219741)              </w:t>
      </w:r>
      <w:r w:rsidR="008A12F0" w:rsidRPr="005266A8">
        <w:rPr>
          <w:rFonts w:ascii="TH Niramit AS" w:hAnsi="TH Niramit AS" w:cs="TH Niramit AS"/>
          <w:b/>
          <w:bCs/>
          <w:sz w:val="30"/>
          <w:szCs w:val="30"/>
        </w:rPr>
        <w:t>Partial Diff</w:t>
      </w:r>
      <w:r w:rsidR="00392D65">
        <w:rPr>
          <w:rFonts w:ascii="TH Niramit AS" w:hAnsi="TH Niramit AS" w:cs="TH Niramit AS"/>
          <w:b/>
          <w:bCs/>
          <w:sz w:val="30"/>
          <w:szCs w:val="30"/>
        </w:rPr>
        <w:t>ential</w:t>
      </w:r>
      <w:r w:rsidR="008A12F0" w:rsidRPr="005266A8">
        <w:rPr>
          <w:rFonts w:ascii="TH Niramit AS" w:hAnsi="TH Niramit AS" w:cs="TH Niramit AS"/>
          <w:b/>
          <w:bCs/>
          <w:sz w:val="30"/>
          <w:szCs w:val="30"/>
        </w:rPr>
        <w:t xml:space="preserve"> Eq</w:t>
      </w:r>
      <w:r w:rsidR="00392D65">
        <w:rPr>
          <w:rFonts w:ascii="TH Niramit AS" w:hAnsi="TH Niramit AS" w:cs="TH Niramit AS"/>
          <w:b/>
          <w:bCs/>
          <w:sz w:val="30"/>
          <w:szCs w:val="30"/>
        </w:rPr>
        <w:t>uations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9C46D0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B333D7" w:rsidRPr="009C46D0" w:rsidRDefault="00B333D7" w:rsidP="00B333D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Lecture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B333D7" w:rsidRPr="009C46D0" w:rsidRDefault="00B333D7" w:rsidP="00B333D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B333D7" w:rsidRPr="006D2A49" w:rsidRDefault="008A12F0" w:rsidP="00B333D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 w:rsidR="00B333D7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</w:t>
      </w:r>
      <w:r w:rsidR="00B333D7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Evaluate</w:t>
      </w:r>
      <w:r w:rsidR="00B333D7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B333D7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B333D7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B333D7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="00B333D7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B333D7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B333D7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B333D7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B333D7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B333D7" w:rsidRPr="006B5923" w:rsidRDefault="00B333D7" w:rsidP="00B333D7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every times</w:t>
      </w:r>
    </w:p>
    <w:p w:rsidR="00B333D7" w:rsidRDefault="00B333D7" w:rsidP="00B333D7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B333D7" w:rsidRDefault="00B333D7" w:rsidP="00B333D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B333D7" w:rsidRPr="006D2A49" w:rsidRDefault="00B333D7" w:rsidP="00B333D7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6D2A49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color w:val="000000"/>
          <w:sz w:val="30"/>
          <w:szCs w:val="30"/>
        </w:rPr>
        <w:t>Consent of the department</w:t>
      </w:r>
    </w:p>
    <w:p w:rsidR="00B333D7" w:rsidRPr="00C30614" w:rsidRDefault="00B333D7" w:rsidP="00B333D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B333D7" w:rsidRPr="00E97BF7" w:rsidRDefault="00B333D7" w:rsidP="00B333D7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B333D7" w:rsidRPr="002660E5" w:rsidRDefault="00B333D7" w:rsidP="00B333D7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 xml:space="preserve">  </w:t>
      </w:r>
      <w:r w:rsidRPr="002660E5">
        <w:rPr>
          <w:rFonts w:ascii="TH Niramit AS" w:hAnsi="TH Niramit AS" w:cs="TH Niramit AS"/>
          <w:sz w:val="30"/>
          <w:szCs w:val="30"/>
        </w:rPr>
        <w:tab/>
        <w:t xml:space="preserve">Basic concepts, </w:t>
      </w:r>
      <w:r>
        <w:rPr>
          <w:rFonts w:ascii="TH Niramit AS" w:hAnsi="TH Niramit AS" w:cs="TH Niramit AS"/>
          <w:sz w:val="30"/>
          <w:szCs w:val="30"/>
          <w:lang w:bidi="th-TH"/>
        </w:rPr>
        <w:t>first order partial differential equations</w:t>
      </w:r>
      <w:r w:rsidRPr="002660E5">
        <w:rPr>
          <w:rFonts w:ascii="TH Niramit AS" w:hAnsi="TH Niramit AS" w:cs="TH Niramit AS"/>
          <w:sz w:val="30"/>
          <w:szCs w:val="30"/>
        </w:rPr>
        <w:t xml:space="preserve">, </w:t>
      </w:r>
      <w:r>
        <w:rPr>
          <w:rFonts w:ascii="TH Niramit AS" w:hAnsi="TH Niramit AS" w:cs="TH Niramit AS"/>
          <w:sz w:val="30"/>
          <w:szCs w:val="30"/>
        </w:rPr>
        <w:t>classification of second order equations</w:t>
      </w:r>
      <w:r w:rsidRPr="002660E5">
        <w:rPr>
          <w:rFonts w:ascii="TH Niramit AS" w:hAnsi="TH Niramit AS" w:cs="TH Niramit AS"/>
          <w:sz w:val="30"/>
          <w:szCs w:val="30"/>
        </w:rPr>
        <w:t xml:space="preserve">, </w:t>
      </w:r>
      <w:r>
        <w:rPr>
          <w:rFonts w:ascii="TH Niramit AS" w:hAnsi="TH Niramit AS" w:cs="TH Niramit AS"/>
          <w:sz w:val="30"/>
          <w:szCs w:val="30"/>
        </w:rPr>
        <w:t>boundary and initial value problems</w:t>
      </w:r>
      <w:r w:rsidRPr="002660E5">
        <w:rPr>
          <w:rFonts w:ascii="TH Niramit AS" w:hAnsi="TH Niramit AS" w:cs="TH Niramit AS"/>
          <w:sz w:val="30"/>
          <w:szCs w:val="30"/>
        </w:rPr>
        <w:t xml:space="preserve">, </w:t>
      </w:r>
      <w:r>
        <w:rPr>
          <w:rFonts w:ascii="TH Niramit AS" w:hAnsi="TH Niramit AS" w:cs="TH Niramit AS"/>
          <w:sz w:val="30"/>
          <w:szCs w:val="30"/>
          <w:lang w:bidi="th-TH"/>
        </w:rPr>
        <w:t>parabolic equations</w:t>
      </w:r>
      <w:r w:rsidRPr="002660E5">
        <w:rPr>
          <w:rFonts w:ascii="TH Niramit AS" w:hAnsi="TH Niramit AS" w:cs="TH Niramit AS"/>
          <w:sz w:val="30"/>
          <w:szCs w:val="30"/>
        </w:rPr>
        <w:t xml:space="preserve">, </w:t>
      </w:r>
      <w:r>
        <w:rPr>
          <w:rFonts w:ascii="TH Niramit AS" w:hAnsi="TH Niramit AS" w:cs="TH Niramit AS"/>
          <w:sz w:val="30"/>
          <w:szCs w:val="30"/>
        </w:rPr>
        <w:t>hyperbolic equations,</w:t>
      </w:r>
      <w:r w:rsidRPr="002660E5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  <w:lang w:bidi="th-TH"/>
        </w:rPr>
        <w:t>elliptic equations</w:t>
      </w:r>
    </w:p>
    <w:p w:rsidR="00B333D7" w:rsidRDefault="00B333D7" w:rsidP="00B333D7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B333D7" w:rsidRPr="006D2A49" w:rsidRDefault="00B333D7" w:rsidP="00B333D7">
      <w:pPr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s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 xml:space="preserve">Students </w:t>
      </w:r>
      <w:r>
        <w:rPr>
          <w:rFonts w:ascii="TH Niramit AS" w:hAnsi="TH Niramit AS" w:cs="TH Niramit AS"/>
          <w:sz w:val="30"/>
          <w:szCs w:val="30"/>
        </w:rPr>
        <w:t>will be</w:t>
      </w:r>
      <w:r w:rsidRPr="00E97BF7">
        <w:rPr>
          <w:rFonts w:ascii="TH Niramit AS" w:hAnsi="TH Niramit AS" w:cs="TH Niramit AS"/>
          <w:sz w:val="30"/>
          <w:szCs w:val="30"/>
        </w:rPr>
        <w:t xml:space="preserve"> able to</w:t>
      </w:r>
    </w:p>
    <w:p w:rsidR="00B333D7" w:rsidRDefault="00B72808" w:rsidP="00906618">
      <w:pPr>
        <w:pStyle w:val="ListParagraph"/>
        <w:numPr>
          <w:ilvl w:val="0"/>
          <w:numId w:val="1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p</w:t>
      </w:r>
      <w:r w:rsidR="00B333D7" w:rsidRPr="00906618">
        <w:rPr>
          <w:rFonts w:ascii="TH Niramit AS" w:hAnsi="TH Niramit AS" w:cs="TH Niramit AS"/>
          <w:sz w:val="30"/>
          <w:szCs w:val="30"/>
        </w:rPr>
        <w:t>rove the fundamental theorems in partial differential equations,</w:t>
      </w:r>
    </w:p>
    <w:p w:rsidR="00B333D7" w:rsidRPr="00906618" w:rsidRDefault="00B72808" w:rsidP="00906618">
      <w:pPr>
        <w:pStyle w:val="ListParagraph"/>
        <w:numPr>
          <w:ilvl w:val="0"/>
          <w:numId w:val="1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a</w:t>
      </w:r>
      <w:r w:rsidR="00B333D7" w:rsidRPr="00906618">
        <w:rPr>
          <w:rFonts w:ascii="TH Niramit AS" w:hAnsi="TH Niramit AS" w:cs="TH Niramit AS"/>
          <w:sz w:val="30"/>
          <w:szCs w:val="30"/>
        </w:rPr>
        <w:t>pply theories of partial differential equations to some problems</w:t>
      </w:r>
      <w:r w:rsidR="00B333D7" w:rsidRPr="00906618">
        <w:rPr>
          <w:rFonts w:ascii="TH Niramit AS" w:hAnsi="TH Niramit AS" w:cs="TH Niramit AS"/>
          <w:sz w:val="30"/>
          <w:szCs w:val="30"/>
          <w:rtl/>
          <w:cs/>
        </w:rPr>
        <w:t>,</w:t>
      </w:r>
    </w:p>
    <w:p w:rsidR="00B333D7" w:rsidRPr="002660E5" w:rsidRDefault="00B72808" w:rsidP="00B333D7">
      <w:pPr>
        <w:pStyle w:val="ListParagraph"/>
        <w:numPr>
          <w:ilvl w:val="0"/>
          <w:numId w:val="3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u</w:t>
      </w:r>
      <w:r w:rsidR="00B333D7">
        <w:rPr>
          <w:rFonts w:ascii="TH Niramit AS" w:hAnsi="TH Niramit AS" w:cs="TH Niramit AS"/>
          <w:sz w:val="30"/>
          <w:szCs w:val="30"/>
        </w:rPr>
        <w:t>se the gained knowledge to study research paper in partial differential equations</w:t>
      </w:r>
      <w:r w:rsidR="00B333D7" w:rsidRPr="002660E5">
        <w:rPr>
          <w:rFonts w:ascii="TH Niramit AS" w:hAnsi="TH Niramit AS" w:cs="TH Niramit AS"/>
          <w:sz w:val="30"/>
          <w:szCs w:val="30"/>
        </w:rPr>
        <w:t>.</w:t>
      </w:r>
    </w:p>
    <w:p w:rsidR="00B333D7" w:rsidRPr="00683A9A" w:rsidRDefault="00B333D7" w:rsidP="00B333D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p w:rsidR="00B333D7" w:rsidRPr="00056163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B333D7" w:rsidRDefault="00B333D7" w:rsidP="00B333D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 w:rsidRPr="007021CC">
        <w:rPr>
          <w:rFonts w:ascii="TH Niramit AS" w:hAnsi="TH Niramit AS" w:cs="TH Niramit AS"/>
          <w:sz w:val="30"/>
          <w:szCs w:val="30"/>
          <w:rtl/>
          <w:cs/>
        </w:rPr>
        <w:t>1</w:t>
      </w:r>
      <w:r w:rsidR="00980278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. </w:t>
      </w:r>
      <w:r w:rsidR="00980278">
        <w:rPr>
          <w:rFonts w:ascii="TH Niramit AS" w:hAnsi="TH Niramit AS" w:cs="TH Niramit AS"/>
          <w:sz w:val="30"/>
          <w:szCs w:val="30"/>
          <w:lang w:bidi="th-TH"/>
        </w:rPr>
        <w:t>Basic</w:t>
      </w:r>
      <w:r>
        <w:rPr>
          <w:rFonts w:ascii="TH Niramit AS" w:hAnsi="TH Niramit AS" w:cs="TH Niramit AS"/>
          <w:sz w:val="30"/>
          <w:szCs w:val="30"/>
        </w:rPr>
        <w:t xml:space="preserve"> concepts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3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1.1  </w:t>
      </w:r>
      <w:r>
        <w:rPr>
          <w:rFonts w:ascii="TH Niramit AS" w:hAnsi="TH Niramit AS" w:cs="TH Niramit AS"/>
          <w:sz w:val="30"/>
          <w:szCs w:val="30"/>
          <w:lang w:bidi="th-TH"/>
        </w:rPr>
        <w:t>Types of important partial differential equations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1.2  </w:t>
      </w:r>
      <w:r>
        <w:rPr>
          <w:rFonts w:ascii="TH Niramit AS" w:hAnsi="TH Niramit AS" w:cs="TH Niramit AS"/>
          <w:sz w:val="30"/>
          <w:szCs w:val="30"/>
          <w:lang w:bidi="th-TH"/>
        </w:rPr>
        <w:t>Existence and uniqueness of solutions</w:t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1.3  </w:t>
      </w:r>
      <w:r>
        <w:rPr>
          <w:rFonts w:ascii="TH Niramit AS" w:hAnsi="TH Niramit AS" w:cs="TH Niramit AS"/>
          <w:sz w:val="30"/>
          <w:szCs w:val="30"/>
          <w:lang w:bidi="th-TH"/>
        </w:rPr>
        <w:t>Well-posed problems</w:t>
      </w:r>
    </w:p>
    <w:p w:rsidR="00B333D7" w:rsidRPr="007021CC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2.   </w:t>
      </w:r>
      <w:r>
        <w:rPr>
          <w:rFonts w:ascii="TH Niramit AS" w:hAnsi="TH Niramit AS" w:cs="TH Niramit AS"/>
          <w:sz w:val="30"/>
          <w:szCs w:val="30"/>
          <w:lang w:bidi="th-TH"/>
        </w:rPr>
        <w:t>First order partial differential equations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9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</w:t>
      </w:r>
      <w:r w:rsidRPr="000A6E77">
        <w:rPr>
          <w:rFonts w:ascii="TH Niramit AS" w:hAnsi="TH Niramit AS" w:cs="TH Niramit AS"/>
          <w:sz w:val="30"/>
          <w:szCs w:val="30"/>
        </w:rPr>
        <w:t xml:space="preserve">.1 </w:t>
      </w:r>
      <w:r>
        <w:rPr>
          <w:rFonts w:ascii="TH Niramit AS" w:hAnsi="TH Niramit AS" w:cs="TH Niramit AS"/>
          <w:sz w:val="30"/>
          <w:szCs w:val="30"/>
        </w:rPr>
        <w:t>Method of characteristics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</w:t>
      </w:r>
      <w:r w:rsidRPr="000A6E77">
        <w:rPr>
          <w:rFonts w:ascii="TH Niramit AS" w:hAnsi="TH Niramit AS" w:cs="TH Niramit AS"/>
          <w:sz w:val="30"/>
          <w:szCs w:val="30"/>
        </w:rPr>
        <w:t xml:space="preserve">.2 </w:t>
      </w:r>
      <w:r>
        <w:rPr>
          <w:rFonts w:ascii="TH Niramit AS" w:hAnsi="TH Niramit AS" w:cs="TH Niramit AS"/>
          <w:sz w:val="30"/>
          <w:szCs w:val="30"/>
        </w:rPr>
        <w:t>Semi-linear and quasi-linear equations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</w:t>
      </w:r>
      <w:r w:rsidRPr="000A6E77">
        <w:rPr>
          <w:rFonts w:ascii="TH Niramit AS" w:hAnsi="TH Niramit AS" w:cs="TH Niramit AS"/>
          <w:sz w:val="30"/>
          <w:szCs w:val="30"/>
        </w:rPr>
        <w:t xml:space="preserve">.3 </w:t>
      </w:r>
      <w:r>
        <w:rPr>
          <w:rFonts w:ascii="TH Niramit AS" w:hAnsi="TH Niramit AS" w:cs="TH Niramit AS"/>
          <w:sz w:val="30"/>
          <w:szCs w:val="30"/>
        </w:rPr>
        <w:t>Cauchy problems</w:t>
      </w:r>
      <w:r w:rsidRPr="007021CC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</w:p>
    <w:p w:rsidR="00B333D7" w:rsidRPr="007021CC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2.4 </w:t>
      </w:r>
      <w:r>
        <w:rPr>
          <w:rFonts w:ascii="TH Niramit AS" w:hAnsi="TH Niramit AS" w:cs="TH Niramit AS"/>
          <w:sz w:val="30"/>
          <w:szCs w:val="30"/>
          <w:lang w:bidi="th-TH"/>
        </w:rPr>
        <w:t>Weak solution</w:t>
      </w:r>
    </w:p>
    <w:p w:rsidR="00B333D7" w:rsidRPr="000A6E77" w:rsidRDefault="00980278" w:rsidP="00B333D7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rtl/>
        </w:rPr>
        <w:t>3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.   </w:t>
      </w:r>
      <w:r>
        <w:rPr>
          <w:rFonts w:ascii="TH Niramit AS" w:hAnsi="TH Niramit AS" w:cs="TH Niramit AS"/>
          <w:sz w:val="30"/>
          <w:szCs w:val="30"/>
          <w:lang w:bidi="th-TH"/>
        </w:rPr>
        <w:t>Classification of second order partial differential equations</w:t>
      </w:r>
      <w:r w:rsidR="00556C5C">
        <w:rPr>
          <w:rFonts w:ascii="TH Niramit AS" w:hAnsi="TH Niramit AS" w:cs="TH Niramit AS"/>
          <w:sz w:val="30"/>
          <w:szCs w:val="30"/>
        </w:rPr>
        <w:tab/>
      </w:r>
      <w:r w:rsidR="00556C5C">
        <w:rPr>
          <w:rFonts w:ascii="TH Niramit AS" w:hAnsi="TH Niramit AS" w:cs="TH Niramit AS"/>
          <w:sz w:val="30"/>
          <w:szCs w:val="30"/>
        </w:rPr>
        <w:tab/>
      </w:r>
      <w:r w:rsidR="00556C5C">
        <w:rPr>
          <w:rFonts w:ascii="TH Niramit AS" w:hAnsi="TH Niramit AS" w:cs="TH Niramit AS"/>
          <w:sz w:val="30"/>
          <w:szCs w:val="30"/>
        </w:rPr>
        <w:tab/>
      </w:r>
      <w:r w:rsidR="00556C5C">
        <w:rPr>
          <w:rFonts w:ascii="TH Niramit AS" w:hAnsi="TH Niramit AS" w:cs="TH Niramit AS"/>
          <w:sz w:val="30"/>
          <w:szCs w:val="30"/>
        </w:rPr>
        <w:tab/>
      </w:r>
      <w:r w:rsidR="00556C5C">
        <w:rPr>
          <w:rFonts w:ascii="TH Niramit AS" w:hAnsi="TH Niramit AS" w:cs="TH Niramit AS"/>
          <w:sz w:val="30"/>
          <w:szCs w:val="30"/>
        </w:rPr>
        <w:tab/>
      </w:r>
      <w:r w:rsidR="00B333D7">
        <w:rPr>
          <w:rFonts w:ascii="TH Niramit AS" w:hAnsi="TH Niramit AS" w:cs="TH Niramit AS"/>
          <w:sz w:val="30"/>
          <w:szCs w:val="30"/>
        </w:rPr>
        <w:t>3</w:t>
      </w:r>
    </w:p>
    <w:p w:rsidR="00B333D7" w:rsidRDefault="00556C5C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>4.</w:t>
      </w:r>
      <w:r w:rsidR="00B333D7" w:rsidRPr="007021CC">
        <w:rPr>
          <w:rFonts w:ascii="TH Niramit AS" w:hAnsi="TH Niramit AS" w:cs="TH Niramit AS"/>
          <w:sz w:val="30"/>
          <w:szCs w:val="30"/>
          <w:rtl/>
          <w:cs/>
        </w:rPr>
        <w:t xml:space="preserve">   </w:t>
      </w:r>
      <w:r w:rsidR="00B333D7">
        <w:rPr>
          <w:rFonts w:ascii="TH Niramit AS" w:hAnsi="TH Niramit AS" w:cs="TH Niramit AS"/>
          <w:sz w:val="30"/>
          <w:szCs w:val="30"/>
        </w:rPr>
        <w:t>Boundary and initial value problems</w:t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/>
          <w:sz w:val="30"/>
          <w:szCs w:val="30"/>
          <w:lang w:bidi="th-TH"/>
        </w:rPr>
        <w:tab/>
      </w:r>
      <w:r w:rsidR="00B333D7">
        <w:rPr>
          <w:rFonts w:ascii="TH Niramit AS" w:hAnsi="TH Niramit AS" w:cs="TH Niramit AS" w:hint="cs"/>
          <w:sz w:val="30"/>
          <w:szCs w:val="30"/>
          <w:cs/>
          <w:lang w:bidi="th-TH"/>
        </w:rPr>
        <w:t>4.5</w:t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4.1 </w:t>
      </w:r>
      <w:r>
        <w:rPr>
          <w:rFonts w:ascii="TH Niramit AS" w:hAnsi="TH Niramit AS" w:cs="TH Niramit AS"/>
          <w:sz w:val="30"/>
          <w:szCs w:val="30"/>
          <w:lang w:bidi="th-TH"/>
        </w:rPr>
        <w:t>Types of boundary and initial values problems</w:t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4.2 </w:t>
      </w:r>
      <w:r>
        <w:rPr>
          <w:rFonts w:ascii="TH Niramit AS" w:hAnsi="TH Niramit AS" w:cs="TH Niramit AS"/>
          <w:sz w:val="30"/>
          <w:szCs w:val="30"/>
          <w:lang w:bidi="th-TH"/>
        </w:rPr>
        <w:t>Fourier series and Fourier integrals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</w:p>
    <w:p w:rsidR="00B333D7" w:rsidRDefault="00B333D7" w:rsidP="00B333D7">
      <w:pPr>
        <w:ind w:firstLine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>4.</w:t>
      </w:r>
      <w:r w:rsidR="00683A9A">
        <w:rPr>
          <w:rFonts w:ascii="TH Niramit AS" w:hAnsi="TH Niramit AS" w:cs="TH Niramit AS"/>
          <w:sz w:val="30"/>
          <w:szCs w:val="30"/>
        </w:rPr>
        <w:t>3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  <w:lang w:bidi="th-TH"/>
        </w:rPr>
        <w:t>Separable methods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  <w:t>4.4 Laplace transforms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96EF7" w:rsidRDefault="00B96EF7" w:rsidP="00B333D7">
      <w:pPr>
        <w:rPr>
          <w:rFonts w:ascii="TH Niramit AS" w:hAnsi="TH Niramit AS" w:cs="TH Niramit AS"/>
          <w:sz w:val="30"/>
          <w:szCs w:val="30"/>
        </w:rPr>
      </w:pPr>
    </w:p>
    <w:p w:rsidR="00B96EF7" w:rsidRDefault="00B96EF7" w:rsidP="00B333D7">
      <w:pPr>
        <w:rPr>
          <w:rFonts w:ascii="TH Niramit AS" w:hAnsi="TH Niramit AS" w:cs="TH Niramit AS"/>
          <w:sz w:val="30"/>
          <w:szCs w:val="30"/>
        </w:rPr>
      </w:pPr>
    </w:p>
    <w:p w:rsidR="00B96EF7" w:rsidRDefault="00B96EF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Pr="00056163" w:rsidRDefault="00B333D7" w:rsidP="00B333D7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B333D7" w:rsidRPr="000A6E7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5.   </w:t>
      </w:r>
      <w:r>
        <w:rPr>
          <w:rFonts w:ascii="TH Niramit AS" w:hAnsi="TH Niramit AS" w:cs="TH Niramit AS"/>
          <w:sz w:val="30"/>
          <w:szCs w:val="30"/>
          <w:lang w:bidi="th-TH"/>
        </w:rPr>
        <w:t>Parabolic equations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9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>5.1 Heat equations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5.2 </w:t>
      </w:r>
      <w:r>
        <w:rPr>
          <w:rFonts w:ascii="TH Niramit AS" w:hAnsi="TH Niramit AS" w:cs="TH Niramit AS"/>
          <w:sz w:val="30"/>
          <w:szCs w:val="30"/>
          <w:lang w:bidi="th-TH"/>
        </w:rPr>
        <w:t>Existence and uniqueness of solutions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>5</w:t>
      </w:r>
      <w:r w:rsidRPr="000A6E77">
        <w:rPr>
          <w:rFonts w:ascii="TH Niramit AS" w:hAnsi="TH Niramit AS" w:cs="TH Niramit AS"/>
          <w:sz w:val="30"/>
          <w:szCs w:val="30"/>
        </w:rPr>
        <w:t>.</w:t>
      </w:r>
      <w:r>
        <w:rPr>
          <w:rFonts w:ascii="TH Niramit AS" w:hAnsi="TH Niramit AS" w:cs="TH Niramit AS"/>
          <w:sz w:val="30"/>
          <w:szCs w:val="30"/>
        </w:rPr>
        <w:t>3</w:t>
      </w:r>
      <w:r w:rsidRPr="000A6E77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  <w:lang w:bidi="th-TH"/>
        </w:rPr>
        <w:t>Fundamental solutions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5.4 </w:t>
      </w:r>
      <w:r>
        <w:rPr>
          <w:rFonts w:ascii="TH Niramit AS" w:hAnsi="TH Niramit AS" w:cs="TH Niramit AS"/>
          <w:sz w:val="30"/>
          <w:szCs w:val="30"/>
          <w:lang w:bidi="th-TH"/>
        </w:rPr>
        <w:t>Maximum principle</w:t>
      </w:r>
    </w:p>
    <w:p w:rsidR="00B333D7" w:rsidRPr="000A6E7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>6.   Hyperbolic equations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7.5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6.1 </w:t>
      </w:r>
      <w:r>
        <w:rPr>
          <w:rFonts w:ascii="TH Niramit AS" w:hAnsi="TH Niramit AS" w:cs="TH Niramit AS"/>
          <w:sz w:val="30"/>
          <w:szCs w:val="30"/>
          <w:lang w:bidi="th-TH"/>
        </w:rPr>
        <w:t>Wave equations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6.2 </w:t>
      </w:r>
      <w:r>
        <w:rPr>
          <w:rFonts w:ascii="TH Niramit AS" w:hAnsi="TH Niramit AS" w:cs="TH Niramit AS"/>
          <w:sz w:val="30"/>
          <w:szCs w:val="30"/>
          <w:lang w:bidi="th-TH"/>
        </w:rPr>
        <w:t>D’Alembert’s solution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6.3 </w:t>
      </w:r>
      <w:r>
        <w:rPr>
          <w:rFonts w:ascii="TH Niramit AS" w:hAnsi="TH Niramit AS" w:cs="TH Niramit AS"/>
          <w:sz w:val="30"/>
          <w:szCs w:val="30"/>
          <w:lang w:bidi="th-TH"/>
        </w:rPr>
        <w:t>Energy methods</w:t>
      </w:r>
    </w:p>
    <w:p w:rsidR="00B333D7" w:rsidRPr="000A6E77" w:rsidRDefault="00B333D7" w:rsidP="00B333D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7.   </w:t>
      </w:r>
      <w:r>
        <w:rPr>
          <w:rFonts w:ascii="TH Niramit AS" w:hAnsi="TH Niramit AS" w:cs="TH Niramit AS"/>
          <w:sz w:val="30"/>
          <w:szCs w:val="30"/>
          <w:lang w:bidi="th-TH"/>
        </w:rPr>
        <w:t>Elliptic equations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9</w:t>
      </w:r>
    </w:p>
    <w:p w:rsidR="00B333D7" w:rsidRDefault="00B333D7" w:rsidP="00B333D7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7.1 </w:t>
      </w:r>
      <w:r>
        <w:rPr>
          <w:rFonts w:ascii="TH Niramit AS" w:hAnsi="TH Niramit AS" w:cs="TH Niramit AS"/>
          <w:sz w:val="30"/>
          <w:szCs w:val="30"/>
          <w:lang w:bidi="th-TH"/>
        </w:rPr>
        <w:t>Laplace and Poisson equations</w:t>
      </w:r>
    </w:p>
    <w:p w:rsidR="00B333D7" w:rsidRPr="00DC0D29" w:rsidRDefault="00B333D7" w:rsidP="00B333D7">
      <w:pPr>
        <w:ind w:left="720"/>
        <w:rPr>
          <w:rFonts w:ascii="TH Niramit AS" w:hAnsi="TH Niramit AS" w:cs="TH Niramit AS"/>
          <w:sz w:val="30"/>
          <w:szCs w:val="30"/>
          <w:rtl/>
          <w:cs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7.2 </w:t>
      </w:r>
      <w:r>
        <w:rPr>
          <w:rFonts w:ascii="TH Niramit AS" w:hAnsi="TH Niramit AS" w:cs="TH Niramit AS"/>
          <w:sz w:val="30"/>
          <w:szCs w:val="30"/>
          <w:lang w:bidi="th-TH"/>
        </w:rPr>
        <w:t>Green’s identity and fundamental solutions</w:t>
      </w:r>
      <w:r w:rsidRPr="000A6E77">
        <w:rPr>
          <w:rFonts w:ascii="TH Niramit AS" w:hAnsi="TH Niramit AS" w:cs="TH Niramit AS"/>
          <w:sz w:val="30"/>
          <w:szCs w:val="30"/>
        </w:rPr>
        <w:t xml:space="preserve"> 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>7</w:t>
      </w:r>
      <w:r w:rsidRPr="000A6E77">
        <w:rPr>
          <w:rFonts w:ascii="TH Niramit AS" w:hAnsi="TH Niramit AS" w:cs="TH Niramit AS"/>
          <w:sz w:val="30"/>
          <w:szCs w:val="30"/>
        </w:rPr>
        <w:t>.</w:t>
      </w:r>
      <w:r>
        <w:rPr>
          <w:rFonts w:ascii="TH Niramit AS" w:hAnsi="TH Niramit AS" w:cs="TH Niramit AS"/>
          <w:sz w:val="30"/>
          <w:szCs w:val="30"/>
        </w:rPr>
        <w:t>3</w:t>
      </w:r>
      <w:r w:rsidRPr="000A6E77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Potential theory and Green’s function</w:t>
      </w:r>
      <w:r>
        <w:rPr>
          <w:rFonts w:ascii="TH Niramit AS" w:hAnsi="TH Niramit AS" w:cs="TH Niramit AS"/>
          <w:sz w:val="30"/>
          <w:szCs w:val="30"/>
          <w:lang w:bidi="th-TH"/>
        </w:rPr>
        <w:t>s</w:t>
      </w:r>
    </w:p>
    <w:p w:rsidR="00B333D7" w:rsidRPr="000A6E77" w:rsidRDefault="00B333D7" w:rsidP="00B333D7">
      <w:pPr>
        <w:ind w:left="720"/>
        <w:rPr>
          <w:rFonts w:ascii="TH Niramit AS" w:hAnsi="TH Niramit AS" w:cs="TH Niramit A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>7.4 Maximum principle</w:t>
      </w:r>
    </w:p>
    <w:p w:rsidR="00B333D7" w:rsidRDefault="00B333D7" w:rsidP="00B333D7">
      <w:pPr>
        <w:rPr>
          <w:rFonts w:ascii="TH Niramit AS" w:hAnsi="TH Niramit AS" w:cs="TH Niramit AS"/>
          <w:sz w:val="30"/>
          <w:szCs w:val="30"/>
        </w:rPr>
      </w:pPr>
    </w:p>
    <w:p w:rsidR="00B333D7" w:rsidRPr="004B77B3" w:rsidRDefault="00B333D7" w:rsidP="00B333D7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</w:p>
    <w:p w:rsidR="00B333D7" w:rsidRPr="004B77B3" w:rsidRDefault="00B333D7" w:rsidP="00B333D7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4B77B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EB3354" w:rsidRPr="004B77B3" w:rsidRDefault="00EB3354" w:rsidP="00EB3354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EB3354" w:rsidRDefault="00EB3354" w:rsidP="00EB3354">
      <w:pPr>
        <w:pStyle w:val="Heading9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4E49C0" w:rsidRDefault="004E49C0" w:rsidP="005266A8">
      <w:pPr>
        <w:pStyle w:val="Heading9"/>
        <w:spacing w:before="0" w:after="0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</w:p>
    <w:p w:rsidR="005266A8" w:rsidRDefault="005266A8" w:rsidP="00EB3354">
      <w:pPr>
        <w:pStyle w:val="Heading9"/>
        <w:jc w:val="center"/>
        <w:rPr>
          <w:rFonts w:ascii="TH Niramit AS" w:hAnsi="TH Niramit AS" w:cs="TH Niramit AS"/>
          <w:b/>
          <w:bCs/>
          <w:sz w:val="10"/>
          <w:szCs w:val="10"/>
          <w:lang w:val="en-US" w:bidi="th-TH"/>
        </w:rPr>
      </w:pPr>
    </w:p>
    <w:p w:rsidR="00BA1F1C" w:rsidRDefault="00BA1F1C" w:rsidP="00BA1F1C">
      <w:pPr>
        <w:rPr>
          <w:lang w:bidi="th-TH"/>
        </w:rPr>
      </w:pPr>
    </w:p>
    <w:p w:rsidR="00BA1F1C" w:rsidRDefault="00BA1F1C" w:rsidP="00BA1F1C">
      <w:pPr>
        <w:rPr>
          <w:lang w:bidi="th-TH"/>
        </w:rPr>
      </w:pPr>
    </w:p>
    <w:p w:rsidR="00BA1F1C" w:rsidRDefault="00BA1F1C" w:rsidP="00BA1F1C">
      <w:pPr>
        <w:rPr>
          <w:lang w:bidi="th-TH"/>
        </w:rPr>
      </w:pPr>
    </w:p>
    <w:p w:rsidR="00EB3354" w:rsidRDefault="00EB3354" w:rsidP="00EB3354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EB3354" w:rsidRPr="00FC52E1" w:rsidRDefault="00EB3354" w:rsidP="00EB3354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EB3354" w:rsidRPr="00490A4D" w:rsidTr="004D7D96">
        <w:tc>
          <w:tcPr>
            <w:tcW w:w="10008" w:type="dxa"/>
            <w:gridSpan w:val="3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EB3354" w:rsidRPr="00490A4D" w:rsidTr="004D7D96">
        <w:tc>
          <w:tcPr>
            <w:tcW w:w="3620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</w:t>
            </w:r>
            <w:bookmarkStart w:id="0" w:name="_GoBack"/>
            <w:bookmarkEnd w:id="0"/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color w:val="FF0000"/>
                <w:cs/>
                <w:lang w:bidi="th-TH"/>
              </w:rPr>
            </w:pP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2F7CA4" w:rsidP="00BD72AD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EB3354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EB3354" w:rsidRPr="00591200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อื่นๆ </w:t>
            </w:r>
            <w:r w:rsidR="00EB3354"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(</w:t>
            </w:r>
            <w:r w:rsidR="00EB3354" w:rsidRPr="00591200">
              <w:rPr>
                <w:rFonts w:ascii="TH Niramit AS" w:hAnsi="TH Niramit AS" w:cs="TH Niramit AS"/>
                <w:sz w:val="28"/>
                <w:szCs w:val="28"/>
                <w:rtl/>
                <w:cs/>
                <w:lang w:bidi="th-TH"/>
              </w:rPr>
              <w:t>ระบุ</w:t>
            </w:r>
            <w:r w:rsidR="00EB3354"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)</w:t>
            </w:r>
            <w:r w:rsidR="00EB3354" w:rsidRPr="00591200">
              <w:rPr>
                <w:rFonts w:ascii="TH Niramit AS" w:hAnsi="TH Niramit AS" w:cs="TH Niramit AS" w:hint="cs"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EB3354" w:rsidRPr="00490A4D" w:rsidTr="004D7D96">
        <w:tc>
          <w:tcPr>
            <w:tcW w:w="10008" w:type="dxa"/>
            <w:gridSpan w:val="3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EB3354" w:rsidRPr="00490A4D" w:rsidTr="004D7D96">
        <w:trPr>
          <w:trHeight w:val="232"/>
        </w:trPr>
        <w:tc>
          <w:tcPr>
            <w:tcW w:w="3620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2F7CA4" w:rsidP="004D7D96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EB335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EB335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EB335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EB3354" w:rsidRPr="00490A4D" w:rsidRDefault="002F7CA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EB3354" w:rsidRPr="00490A4D" w:rsidRDefault="002F7CA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BA1F1C" w:rsidRDefault="00BA1F1C" w:rsidP="00EB3354">
      <w:pPr>
        <w:rPr>
          <w:lang w:bidi="th-TH"/>
        </w:rPr>
      </w:pPr>
    </w:p>
    <w:p w:rsidR="00BA1F1C" w:rsidRDefault="00BA1F1C" w:rsidP="00EB3354">
      <w:pPr>
        <w:rPr>
          <w:lang w:bidi="th-TH"/>
        </w:rPr>
      </w:pPr>
    </w:p>
    <w:p w:rsidR="00BA1F1C" w:rsidRDefault="00BA1F1C" w:rsidP="00EB3354">
      <w:pPr>
        <w:rPr>
          <w:lang w:bidi="th-TH"/>
        </w:rPr>
      </w:pPr>
    </w:p>
    <w:p w:rsidR="00BA1F1C" w:rsidRDefault="00BA1F1C" w:rsidP="00EB3354">
      <w:pPr>
        <w:rPr>
          <w:rFonts w:hint="cs"/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EB3354" w:rsidRPr="00490A4D" w:rsidTr="004D7D96">
        <w:trPr>
          <w:trHeight w:val="232"/>
        </w:trPr>
        <w:tc>
          <w:tcPr>
            <w:tcW w:w="3620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EB3354" w:rsidRPr="00490A4D" w:rsidTr="004D7D96">
        <w:tc>
          <w:tcPr>
            <w:tcW w:w="10008" w:type="dxa"/>
            <w:gridSpan w:val="3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EB3354" w:rsidRPr="00490A4D" w:rsidTr="004D7D96">
        <w:tc>
          <w:tcPr>
            <w:tcW w:w="3620" w:type="dxa"/>
            <w:tcBorders>
              <w:bottom w:val="single" w:sz="4" w:space="0" w:color="auto"/>
            </w:tcBorders>
          </w:tcPr>
          <w:p w:rsidR="00EB3354" w:rsidRPr="00490A4D" w:rsidRDefault="00EB3354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EB3354" w:rsidRPr="00490A4D" w:rsidTr="004D7D96">
        <w:tc>
          <w:tcPr>
            <w:tcW w:w="3620" w:type="dxa"/>
            <w:tcBorders>
              <w:bottom w:val="single" w:sz="4" w:space="0" w:color="auto"/>
            </w:tcBorders>
          </w:tcPr>
          <w:p w:rsidR="00EB3354" w:rsidRPr="00490A4D" w:rsidRDefault="002F7CA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="00EB335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EB3354" w:rsidRPr="00490A4D" w:rsidRDefault="002F7CA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EB3354" w:rsidRPr="00490A4D" w:rsidRDefault="002F7CA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EB3354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EB335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EB3354" w:rsidRPr="00490A4D" w:rsidTr="004D7D96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2F7CA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EB3354" w:rsidRPr="00490A4D" w:rsidTr="004D7D96">
        <w:tc>
          <w:tcPr>
            <w:tcW w:w="3620" w:type="dxa"/>
          </w:tcPr>
          <w:p w:rsidR="00EB3354" w:rsidRPr="00490A4D" w:rsidRDefault="00EB3354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4270B2" w:rsidRDefault="004270B2" w:rsidP="00EB3354">
      <w:pPr>
        <w:rPr>
          <w:lang w:bidi="th-TH"/>
        </w:rPr>
      </w:pPr>
    </w:p>
    <w:p w:rsidR="00BA1F1C" w:rsidRDefault="00BA1F1C" w:rsidP="00EB3354">
      <w:pPr>
        <w:rPr>
          <w:lang w:bidi="th-TH"/>
        </w:rPr>
      </w:pPr>
    </w:p>
    <w:p w:rsidR="00BA1F1C" w:rsidRDefault="00BA1F1C" w:rsidP="00EB3354">
      <w:pPr>
        <w:rPr>
          <w:lang w:bidi="th-TH"/>
        </w:rPr>
      </w:pPr>
    </w:p>
    <w:p w:rsidR="00BA1F1C" w:rsidRDefault="00BA1F1C" w:rsidP="00EB3354">
      <w:pPr>
        <w:rPr>
          <w:rFonts w:hint="cs"/>
          <w:lang w:bidi="th-TH"/>
        </w:rPr>
      </w:pPr>
    </w:p>
    <w:p w:rsidR="004270B2" w:rsidRDefault="004270B2" w:rsidP="00EB3354">
      <w:pPr>
        <w:rPr>
          <w:lang w:bidi="th-TH"/>
        </w:rPr>
      </w:pPr>
    </w:p>
    <w:p w:rsidR="004270B2" w:rsidRDefault="004270B2" w:rsidP="00EB3354">
      <w:pPr>
        <w:rPr>
          <w:lang w:bidi="th-TH"/>
        </w:rPr>
      </w:pPr>
    </w:p>
    <w:p w:rsidR="004270B2" w:rsidRDefault="004270B2" w:rsidP="00EB3354">
      <w:pPr>
        <w:rPr>
          <w:lang w:bidi="th-TH"/>
        </w:rPr>
      </w:pPr>
    </w:p>
    <w:p w:rsidR="004270B2" w:rsidRDefault="004270B2" w:rsidP="00EB3354">
      <w:pPr>
        <w:rPr>
          <w:lang w:bidi="th-TH"/>
        </w:rPr>
      </w:pPr>
    </w:p>
    <w:p w:rsidR="004270B2" w:rsidRDefault="004270B2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2812"/>
        <w:gridCol w:w="3576"/>
      </w:tblGrid>
      <w:tr w:rsidR="00EB3354" w:rsidRPr="00490A4D" w:rsidTr="004D7D96">
        <w:tc>
          <w:tcPr>
            <w:tcW w:w="10162" w:type="dxa"/>
            <w:gridSpan w:val="3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EB3354" w:rsidRPr="00490A4D" w:rsidTr="004D7D96">
        <w:tc>
          <w:tcPr>
            <w:tcW w:w="3774" w:type="dxa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EB3354" w:rsidRPr="00490A4D" w:rsidRDefault="00EB3354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B3354" w:rsidRPr="00490A4D" w:rsidTr="004D7D96">
        <w:tc>
          <w:tcPr>
            <w:tcW w:w="3774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cs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EB3354" w:rsidRPr="00490A4D" w:rsidTr="004D7D96">
        <w:tc>
          <w:tcPr>
            <w:tcW w:w="3774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EB3354" w:rsidRPr="00490A4D" w:rsidTr="004D7D96">
        <w:tc>
          <w:tcPr>
            <w:tcW w:w="3774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EB3354" w:rsidRPr="00490A4D" w:rsidRDefault="00EB3354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EB3354" w:rsidRPr="00490A4D" w:rsidRDefault="00EB3354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EB3354" w:rsidRPr="00490A4D" w:rsidRDefault="00EB3354" w:rsidP="008E4CA9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</w:tbl>
    <w:p w:rsidR="00EB3354" w:rsidRPr="00490A4D" w:rsidRDefault="00EB3354" w:rsidP="00EB3354">
      <w:pPr>
        <w:pStyle w:val="Heading9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</w:p>
    <w:p w:rsidR="00EB3354" w:rsidRDefault="00EB3354" w:rsidP="00EB3354">
      <w:pPr>
        <w:pStyle w:val="Heading9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EB3354" w:rsidRDefault="00EB3354" w:rsidP="00EB3354">
      <w:pPr>
        <w:rPr>
          <w:lang w:bidi="th-TH"/>
        </w:rPr>
      </w:pPr>
    </w:p>
    <w:p w:rsidR="006679AA" w:rsidRDefault="006679AA" w:rsidP="007E4CA7"/>
    <w:p w:rsidR="006679AA" w:rsidRDefault="006679AA" w:rsidP="007E4CA7"/>
    <w:p w:rsidR="006679AA" w:rsidRDefault="006679AA" w:rsidP="007E4CA7"/>
    <w:p w:rsidR="006679AA" w:rsidRDefault="006679AA" w:rsidP="007E4CA7"/>
    <w:p w:rsidR="006679AA" w:rsidRDefault="006679AA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EB3354" w:rsidRDefault="00EB3354" w:rsidP="007E4CA7"/>
    <w:p w:rsidR="008E4CA9" w:rsidRDefault="008E4CA9" w:rsidP="007E4CA7"/>
    <w:p w:rsidR="00EB3354" w:rsidRDefault="00EB3354" w:rsidP="007E4CA7"/>
    <w:sectPr w:rsidR="00EB3354" w:rsidSect="00BA1F1C">
      <w:pgSz w:w="12240" w:h="15840" w:code="1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E6" w:rsidRDefault="00955AE6">
      <w:r>
        <w:separator/>
      </w:r>
    </w:p>
  </w:endnote>
  <w:endnote w:type="continuationSeparator" w:id="0">
    <w:p w:rsidR="00955AE6" w:rsidRDefault="009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E6" w:rsidRDefault="00955AE6">
      <w:r>
        <w:separator/>
      </w:r>
    </w:p>
  </w:footnote>
  <w:footnote w:type="continuationSeparator" w:id="0">
    <w:p w:rsidR="00955AE6" w:rsidRDefault="0095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09D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55AE6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22F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3A85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6EF7"/>
    <w:rsid w:val="00B97A2A"/>
    <w:rsid w:val="00BA1F1C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8C417C9A-E712-4282-B533-CB024498DEEB}"/>
</file>

<file path=customXml/itemProps2.xml><?xml version="1.0" encoding="utf-8"?>
<ds:datastoreItem xmlns:ds="http://schemas.openxmlformats.org/officeDocument/2006/customXml" ds:itemID="{3E480E30-D765-461A-8934-AC06F6EB354A}"/>
</file>

<file path=customXml/itemProps3.xml><?xml version="1.0" encoding="utf-8"?>
<ds:datastoreItem xmlns:ds="http://schemas.openxmlformats.org/officeDocument/2006/customXml" ds:itemID="{0E193B35-3D87-4280-A7F1-AA5296713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1678</Words>
  <Characters>9567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5</cp:revision>
  <cp:lastPrinted>2018-03-29T08:15:00Z</cp:lastPrinted>
  <dcterms:created xsi:type="dcterms:W3CDTF">2021-07-01T09:09:00Z</dcterms:created>
  <dcterms:modified xsi:type="dcterms:W3CDTF">2021-07-09T05:59:00Z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